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66AD8FE" w14:textId="55FDFCA3"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#115</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R4-250</w:t>
      </w:r>
      <w:r w:rsidR="007A5308">
        <w:rPr>
          <w:rFonts w:ascii="Arial" w:eastAsiaTheme="minorEastAsia" w:hAnsi="Arial" w:cs="Arial"/>
          <w:b/>
        </w:rPr>
        <w:t>6463</w:t>
      </w:r>
    </w:p>
    <w:p w14:paraId="5C136542" w14:textId="77777777" w:rsidR="00100BDD" w:rsidRPr="00100BDD" w:rsidRDefault="00100BDD" w:rsidP="00100BDD">
      <w:pPr>
        <w:tabs>
          <w:tab w:val="center" w:pos="4536"/>
          <w:tab w:val="right" w:pos="9072"/>
        </w:tabs>
        <w:spacing w:line="276" w:lineRule="auto"/>
        <w:rPr>
          <w:rFonts w:ascii="Arial" w:eastAsiaTheme="minorEastAsia" w:hAnsi="Arial" w:cs="Arial"/>
          <w:b/>
        </w:rPr>
      </w:pPr>
      <w:r w:rsidRPr="00100BDD">
        <w:rPr>
          <w:rFonts w:ascii="Arial" w:eastAsiaTheme="minorEastAsia" w:hAnsi="Arial" w:cs="Arial"/>
          <w:b/>
        </w:rPr>
        <w:t>Malta, MT, 19</w:t>
      </w:r>
      <w:r w:rsidRPr="00100BDD">
        <w:rPr>
          <w:rFonts w:ascii="Arial" w:eastAsiaTheme="minorEastAsia" w:hAnsi="Arial" w:cs="Arial"/>
          <w:b/>
          <w:vertAlign w:val="superscript"/>
        </w:rPr>
        <w:t>th</w:t>
      </w:r>
      <w:r w:rsidRPr="00100BDD">
        <w:rPr>
          <w:rFonts w:ascii="Arial" w:eastAsiaTheme="minorEastAsia" w:hAnsi="Arial" w:cs="Arial"/>
          <w:b/>
        </w:rPr>
        <w:t xml:space="preserve"> – 23</w:t>
      </w:r>
      <w:r w:rsidRPr="00100BDD">
        <w:rPr>
          <w:rFonts w:ascii="Arial" w:eastAsiaTheme="minorEastAsia" w:hAnsi="Arial" w:cs="Arial"/>
          <w:b/>
          <w:vertAlign w:val="superscript"/>
        </w:rPr>
        <w:t>rd</w:t>
      </w:r>
      <w:r w:rsidRPr="00100BDD">
        <w:rPr>
          <w:rFonts w:ascii="Arial" w:eastAsiaTheme="minorEastAsia" w:hAnsi="Arial" w:cs="Arial"/>
          <w:b/>
        </w:rPr>
        <w:t xml:space="preserve"> May,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0D07A156"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7A5308">
        <w:rPr>
          <w:rFonts w:ascii="Arial" w:eastAsiaTheme="minorEastAsia" w:hAnsi="Arial"/>
        </w:rPr>
        <w:t>8</w:t>
      </w:r>
    </w:p>
    <w:p w14:paraId="00F1FD44" w14:textId="674D7930"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7A5308">
        <w:rPr>
          <w:rFonts w:ascii="Arial" w:eastAsiaTheme="minorEastAsia" w:hAnsi="Arial"/>
        </w:rPr>
        <w:t>vivo</w:t>
      </w:r>
    </w:p>
    <w:p w14:paraId="5E8DDA84" w14:textId="2B221D8B" w:rsidR="009256F6" w:rsidRPr="00F218D2" w:rsidRDefault="009256F6" w:rsidP="009256F6">
      <w:pPr>
        <w:tabs>
          <w:tab w:val="left" w:pos="1985"/>
        </w:tabs>
        <w:spacing w:after="120" w:line="288" w:lineRule="auto"/>
        <w:ind w:left="2040" w:hangingChars="850" w:hanging="2040"/>
        <w:jc w:val="both"/>
        <w:rPr>
          <w:rFonts w:ascii="等线" w:eastAsiaTheme="minorEastAsia" w:hAnsi="等线"/>
        </w:rPr>
      </w:pPr>
      <w:r w:rsidRPr="00F218D2">
        <w:rPr>
          <w:rFonts w:ascii="Arial" w:eastAsia="Malgun Gothic" w:hAnsi="Arial"/>
          <w:b/>
          <w:lang w:eastAsia="en-US"/>
        </w:rPr>
        <w:t xml:space="preserve">Title: </w:t>
      </w:r>
      <w:r w:rsidRPr="00F218D2">
        <w:rPr>
          <w:rFonts w:ascii="Arial" w:eastAsia="Malgun Gothic" w:hAnsi="Arial"/>
          <w:b/>
          <w:lang w:eastAsia="en-US"/>
        </w:rPr>
        <w:tab/>
      </w:r>
      <w:r w:rsidR="007A5308">
        <w:rPr>
          <w:rFonts w:ascii="Arial" w:eastAsiaTheme="minorEastAsia" w:hAnsi="Arial"/>
        </w:rPr>
        <w:t>Draft</w:t>
      </w:r>
      <w:r w:rsidR="000B385A" w:rsidRPr="00F218D2">
        <w:rPr>
          <w:rFonts w:ascii="Arial" w:eastAsiaTheme="minorEastAsia" w:hAnsi="Arial" w:hint="eastAsia"/>
        </w:rPr>
        <w:t xml:space="preserve"> UE</w:t>
      </w:r>
      <w:r w:rsidRPr="00F218D2">
        <w:rPr>
          <w:rFonts w:ascii="Arial" w:eastAsiaTheme="minorEastAsia" w:hAnsi="Arial"/>
        </w:rPr>
        <w:t xml:space="preserve"> feature</w:t>
      </w:r>
      <w:r w:rsidR="007A5308">
        <w:rPr>
          <w:rFonts w:ascii="Arial" w:eastAsiaTheme="minorEastAsia" w:hAnsi="Arial"/>
        </w:rPr>
        <w:t>s</w:t>
      </w:r>
      <w:r w:rsidRPr="00F218D2">
        <w:rPr>
          <w:rFonts w:ascii="Arial" w:eastAsiaTheme="minorEastAsia" w:hAnsi="Arial"/>
        </w:rPr>
        <w:t xml:space="preserve"> list </w:t>
      </w:r>
      <w:r w:rsidR="000B385A" w:rsidRPr="00F218D2">
        <w:rPr>
          <w:rFonts w:ascii="Arial" w:eastAsiaTheme="minorEastAsia" w:hAnsi="Arial" w:hint="eastAsia"/>
        </w:rPr>
        <w:t>for</w:t>
      </w:r>
      <w:r w:rsidR="007A5308">
        <w:rPr>
          <w:rFonts w:ascii="Arial" w:eastAsiaTheme="minorEastAsia" w:hAnsi="Arial"/>
        </w:rPr>
        <w:t xml:space="preserve"> Rel-19</w:t>
      </w:r>
      <w:r w:rsidR="000B385A" w:rsidRPr="00F218D2">
        <w:rPr>
          <w:rFonts w:ascii="Arial" w:eastAsiaTheme="minorEastAsia" w:hAnsi="Arial" w:hint="eastAsia"/>
        </w:rPr>
        <w:t xml:space="preserve"> </w:t>
      </w:r>
      <w:r w:rsidR="00B82A50" w:rsidRPr="00F218D2">
        <w:rPr>
          <w:rFonts w:ascii="Arial" w:eastAsiaTheme="minorEastAsia" w:hAnsi="Arial" w:hint="eastAsia"/>
        </w:rPr>
        <w:t>N</w:t>
      </w:r>
      <w:r w:rsidR="00445DCD" w:rsidRPr="00F218D2">
        <w:rPr>
          <w:rFonts w:ascii="Arial" w:eastAsiaTheme="minorEastAsia" w:hAnsi="Arial" w:hint="eastAsia"/>
        </w:rPr>
        <w:t>R</w:t>
      </w:r>
    </w:p>
    <w:p w14:paraId="0304D85E" w14:textId="2333A368"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7A5308">
        <w:rPr>
          <w:rFonts w:ascii="Arial" w:eastAsiaTheme="minorEastAsia" w:hAnsi="Arial"/>
        </w:rPr>
        <w:t>Discussion</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1AD445B3"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 xml:space="preserve">This contribution includes </w:t>
      </w:r>
      <w:r w:rsidR="00A4402D">
        <w:rPr>
          <w:rFonts w:ascii="Times New Roman" w:eastAsiaTheme="minorEastAsia" w:hAnsi="Times New Roman" w:cs="Times New Roman"/>
          <w:sz w:val="22"/>
          <w:szCs w:val="22"/>
        </w:rPr>
        <w:t xml:space="preserve">our views on </w:t>
      </w:r>
      <w:r w:rsidRPr="00F218D2">
        <w:rPr>
          <w:rFonts w:ascii="Times New Roman" w:eastAsiaTheme="minorEastAsia" w:hAnsi="Times New Roman" w:cs="Times New Roman"/>
          <w:sz w:val="22"/>
          <w:szCs w:val="22"/>
        </w:rPr>
        <w:t>the RAN4 UE feature list</w:t>
      </w:r>
      <w:r w:rsidR="00E07554" w:rsidRPr="00F218D2">
        <w:rPr>
          <w:rFonts w:ascii="Times New Roman" w:eastAsiaTheme="minorEastAsia" w:hAnsi="Times New Roman" w:cs="Times New Roman"/>
          <w:sz w:val="22"/>
          <w:szCs w:val="22"/>
        </w:rPr>
        <w:t xml:space="preserve"> for Rel-1</w:t>
      </w:r>
      <w:r w:rsidR="007E1173">
        <w:rPr>
          <w:rFonts w:ascii="Times New Roman" w:eastAsiaTheme="minorEastAsia" w:hAnsi="Times New Roman" w:cs="Times New Roman" w:hint="eastAsia"/>
          <w:sz w:val="22"/>
          <w:szCs w:val="22"/>
        </w:rPr>
        <w:t>9</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sz w:val="22"/>
          <w:szCs w:val="22"/>
        </w:rPr>
      </w:pPr>
    </w:p>
    <w:p w14:paraId="7FBD9D41" w14:textId="52CE2A74" w:rsidR="00384BE5" w:rsidRPr="00F218D2" w:rsidRDefault="00A96B9D" w:rsidP="00A96B9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A96B9D">
        <w:rPr>
          <w:rFonts w:ascii="Arial" w:eastAsia="Batang" w:hAnsi="Arial" w:cs="Arial" w:hint="eastAsia"/>
          <w:sz w:val="28"/>
          <w:szCs w:val="28"/>
          <w:lang w:val="en-US" w:eastAsia="ko-KR"/>
        </w:rPr>
        <w:lastRenderedPageBreak/>
        <w:t>NR_ENDC_RF_Ph4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bookmarkEnd w:id="3"/>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E15494" w:rsidRPr="00F218D2" w14:paraId="6773A75C" w14:textId="77777777" w:rsidTr="00F97A19">
        <w:trPr>
          <w:trHeight w:val="20"/>
        </w:trPr>
        <w:tc>
          <w:tcPr>
            <w:tcW w:w="2366" w:type="dxa"/>
            <w:shd w:val="clear" w:color="auto" w:fill="auto"/>
          </w:tcPr>
          <w:p w14:paraId="6E7C8F62" w14:textId="26023FAA" w:rsidR="00E15494" w:rsidRPr="00E15494" w:rsidRDefault="00E15494" w:rsidP="00E15494">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3B958210" w14:textId="267AE1DB"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46-1</w:t>
            </w:r>
          </w:p>
        </w:tc>
        <w:tc>
          <w:tcPr>
            <w:tcW w:w="1376" w:type="dxa"/>
            <w:shd w:val="clear" w:color="auto" w:fill="auto"/>
          </w:tcPr>
          <w:p w14:paraId="71AB632C" w14:textId="533750F2"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MPR reduction of based on 0.5*CBW extension per side</w:t>
            </w:r>
          </w:p>
        </w:tc>
        <w:tc>
          <w:tcPr>
            <w:tcW w:w="3637" w:type="dxa"/>
            <w:shd w:val="clear" w:color="auto" w:fill="auto"/>
          </w:tcPr>
          <w:p w14:paraId="57087423" w14:textId="0C292B36" w:rsidR="00E15494" w:rsidRPr="00E15494" w:rsidRDefault="00E15494" w:rsidP="00E15494">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Support for MPR reduction feature of single UL carrier based on the 0.5*CBW extension per side, containing both </w:t>
            </w:r>
            <w:r w:rsidRPr="00E15494">
              <w:rPr>
                <w:rFonts w:asciiTheme="majorHAnsi" w:eastAsiaTheme="minorEastAsia" w:hAnsiTheme="majorHAnsi" w:cstheme="majorHAnsi"/>
                <w:sz w:val="18"/>
                <w:szCs w:val="18"/>
              </w:rPr>
              <w:t xml:space="preserve">symmetric and asymmetric </w:t>
            </w:r>
            <w:r w:rsidRPr="00E15494">
              <w:rPr>
                <w:rFonts w:asciiTheme="majorHAnsi" w:hAnsiTheme="majorHAnsi" w:cstheme="majorHAnsi"/>
                <w:sz w:val="18"/>
                <w:szCs w:val="18"/>
              </w:rPr>
              <w:t>extension.</w:t>
            </w:r>
          </w:p>
        </w:tc>
        <w:tc>
          <w:tcPr>
            <w:tcW w:w="1437" w:type="dxa"/>
            <w:shd w:val="clear" w:color="auto" w:fill="auto"/>
          </w:tcPr>
          <w:p w14:paraId="7A5C44F1" w14:textId="226B5B2F"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 xml:space="preserve">     N/A</w:t>
            </w:r>
          </w:p>
        </w:tc>
        <w:tc>
          <w:tcPr>
            <w:tcW w:w="1119" w:type="dxa"/>
            <w:shd w:val="clear" w:color="auto" w:fill="auto"/>
          </w:tcPr>
          <w:p w14:paraId="40CDD6C6" w14:textId="0B95E621"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Yes</w:t>
            </w:r>
          </w:p>
        </w:tc>
        <w:tc>
          <w:tcPr>
            <w:tcW w:w="1384" w:type="dxa"/>
            <w:shd w:val="clear" w:color="auto" w:fill="auto"/>
          </w:tcPr>
          <w:p w14:paraId="33B54245" w14:textId="10AA417B"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N/A</w:t>
            </w:r>
          </w:p>
        </w:tc>
        <w:tc>
          <w:tcPr>
            <w:tcW w:w="1409" w:type="dxa"/>
          </w:tcPr>
          <w:p w14:paraId="4BBC30D3" w14:textId="6E9EB5B7"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UE </w:t>
            </w:r>
            <w:proofErr w:type="spellStart"/>
            <w:r w:rsidRPr="00E15494">
              <w:rPr>
                <w:rFonts w:asciiTheme="majorHAnsi" w:hAnsiTheme="majorHAnsi" w:cstheme="majorHAnsi"/>
                <w:sz w:val="18"/>
                <w:szCs w:val="18"/>
                <w:lang w:val="en-GB"/>
              </w:rPr>
              <w:t>can not</w:t>
            </w:r>
            <w:proofErr w:type="spellEnd"/>
            <w:r w:rsidRPr="00E15494">
              <w:rPr>
                <w:rFonts w:asciiTheme="majorHAnsi" w:hAnsiTheme="majorHAnsi" w:cstheme="majorHAnsi"/>
                <w:sz w:val="18"/>
                <w:szCs w:val="18"/>
                <w:lang w:val="en-GB"/>
              </w:rPr>
              <w:t xml:space="preserve"> support MPR reduction for single UL carrier with 0.5* CBW extension </w:t>
            </w:r>
          </w:p>
        </w:tc>
        <w:tc>
          <w:tcPr>
            <w:tcW w:w="1224" w:type="dxa"/>
            <w:shd w:val="clear" w:color="auto" w:fill="auto"/>
          </w:tcPr>
          <w:p w14:paraId="0DA9EDBD" w14:textId="59AE29DC"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band</w:t>
            </w:r>
          </w:p>
        </w:tc>
        <w:tc>
          <w:tcPr>
            <w:tcW w:w="1416" w:type="dxa"/>
            <w:shd w:val="clear" w:color="auto" w:fill="auto"/>
          </w:tcPr>
          <w:p w14:paraId="4B123264" w14:textId="0988CAD8"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No</w:t>
            </w:r>
          </w:p>
        </w:tc>
        <w:tc>
          <w:tcPr>
            <w:tcW w:w="1416" w:type="dxa"/>
            <w:shd w:val="clear" w:color="auto" w:fill="auto"/>
          </w:tcPr>
          <w:p w14:paraId="14241227" w14:textId="1A469B3D"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FR1 only</w:t>
            </w:r>
          </w:p>
        </w:tc>
        <w:tc>
          <w:tcPr>
            <w:tcW w:w="1654" w:type="dxa"/>
          </w:tcPr>
          <w:p w14:paraId="46D92441" w14:textId="5D4DDDAD"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N/A</w:t>
            </w:r>
          </w:p>
        </w:tc>
        <w:tc>
          <w:tcPr>
            <w:tcW w:w="1348" w:type="dxa"/>
            <w:shd w:val="clear" w:color="auto" w:fill="auto"/>
          </w:tcPr>
          <w:p w14:paraId="1350B366" w14:textId="77777777"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p>
        </w:tc>
        <w:tc>
          <w:tcPr>
            <w:tcW w:w="1906" w:type="dxa"/>
            <w:shd w:val="clear" w:color="auto" w:fill="auto"/>
          </w:tcPr>
          <w:p w14:paraId="19FF051B" w14:textId="0F3E1BC1"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r w:rsidR="00E15494" w:rsidRPr="00F218D2" w14:paraId="12A1E10F" w14:textId="77777777" w:rsidTr="00F97A19">
        <w:trPr>
          <w:trHeight w:val="20"/>
        </w:trPr>
        <w:tc>
          <w:tcPr>
            <w:tcW w:w="2366" w:type="dxa"/>
            <w:shd w:val="clear" w:color="auto" w:fill="auto"/>
          </w:tcPr>
          <w:p w14:paraId="1052C449" w14:textId="5CBB6FC9" w:rsidR="00E15494" w:rsidRPr="00E15494" w:rsidRDefault="00E15494" w:rsidP="00E15494">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5240F118" w14:textId="1DBC6676"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46-2</w:t>
            </w:r>
          </w:p>
        </w:tc>
        <w:tc>
          <w:tcPr>
            <w:tcW w:w="1376" w:type="dxa"/>
            <w:shd w:val="clear" w:color="auto" w:fill="auto"/>
          </w:tcPr>
          <w:p w14:paraId="206E17FD" w14:textId="5FB37AAE"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rPr>
              <w:t>MPR reduction based on x*CBW extension per side.</w:t>
            </w:r>
          </w:p>
        </w:tc>
        <w:tc>
          <w:tcPr>
            <w:tcW w:w="3637" w:type="dxa"/>
            <w:shd w:val="clear" w:color="auto" w:fill="auto"/>
          </w:tcPr>
          <w:p w14:paraId="3A9AF876" w14:textId="03765FCC" w:rsidR="00E15494" w:rsidRPr="00E15494" w:rsidRDefault="00E15494" w:rsidP="00E15494">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S</w:t>
            </w:r>
            <w:proofErr w:type="spellStart"/>
            <w:r w:rsidRPr="00E15494">
              <w:rPr>
                <w:rFonts w:asciiTheme="majorHAnsi" w:hAnsiTheme="majorHAnsi" w:cstheme="majorHAnsi"/>
                <w:sz w:val="18"/>
                <w:szCs w:val="18"/>
              </w:rPr>
              <w:t>upport</w:t>
            </w:r>
            <w:proofErr w:type="spellEnd"/>
            <w:r w:rsidRPr="00E15494">
              <w:rPr>
                <w:rFonts w:asciiTheme="majorHAnsi" w:hAnsiTheme="majorHAnsi" w:cstheme="majorHAnsi"/>
                <w:sz w:val="18"/>
                <w:szCs w:val="18"/>
              </w:rPr>
              <w:t xml:space="preserve"> for MPR reduction feature of single UL carrier based on x*CBW extension per side, </w:t>
            </w:r>
            <w:r w:rsidRPr="00E15494">
              <w:rPr>
                <w:rFonts w:asciiTheme="majorHAnsi" w:hAnsiTheme="majorHAnsi" w:cstheme="majorHAnsi"/>
                <w:sz w:val="18"/>
                <w:szCs w:val="18"/>
                <w:lang w:val="en-GB"/>
              </w:rPr>
              <w:t xml:space="preserve">containing both </w:t>
            </w:r>
            <w:r w:rsidRPr="00E15494">
              <w:rPr>
                <w:rFonts w:asciiTheme="majorHAnsi" w:eastAsiaTheme="minorEastAsia" w:hAnsiTheme="majorHAnsi" w:cstheme="majorHAnsi"/>
                <w:sz w:val="18"/>
                <w:szCs w:val="18"/>
              </w:rPr>
              <w:t xml:space="preserve">symmetric and asymmetric </w:t>
            </w:r>
            <w:r w:rsidRPr="00E15494">
              <w:rPr>
                <w:rFonts w:asciiTheme="majorHAnsi" w:hAnsiTheme="majorHAnsi" w:cstheme="majorHAnsi"/>
                <w:sz w:val="18"/>
                <w:szCs w:val="18"/>
              </w:rPr>
              <w:t>extension.</w:t>
            </w:r>
          </w:p>
        </w:tc>
        <w:tc>
          <w:tcPr>
            <w:tcW w:w="1437" w:type="dxa"/>
            <w:shd w:val="clear" w:color="auto" w:fill="auto"/>
          </w:tcPr>
          <w:p w14:paraId="663A9F81" w14:textId="6F45CEE0"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46-1</w:t>
            </w:r>
          </w:p>
        </w:tc>
        <w:tc>
          <w:tcPr>
            <w:tcW w:w="1119" w:type="dxa"/>
            <w:shd w:val="clear" w:color="auto" w:fill="auto"/>
          </w:tcPr>
          <w:p w14:paraId="7206137E" w14:textId="641E694C"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Yes</w:t>
            </w:r>
          </w:p>
        </w:tc>
        <w:tc>
          <w:tcPr>
            <w:tcW w:w="1384" w:type="dxa"/>
            <w:shd w:val="clear" w:color="auto" w:fill="auto"/>
          </w:tcPr>
          <w:p w14:paraId="6E26BDBC" w14:textId="7DBA879C"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N/A</w:t>
            </w:r>
          </w:p>
        </w:tc>
        <w:tc>
          <w:tcPr>
            <w:tcW w:w="1409" w:type="dxa"/>
          </w:tcPr>
          <w:p w14:paraId="5F49C3F7" w14:textId="77F1674D"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UE </w:t>
            </w:r>
            <w:proofErr w:type="spellStart"/>
            <w:r w:rsidRPr="00E15494">
              <w:rPr>
                <w:rFonts w:asciiTheme="majorHAnsi" w:hAnsiTheme="majorHAnsi" w:cstheme="majorHAnsi"/>
                <w:sz w:val="18"/>
                <w:szCs w:val="18"/>
                <w:lang w:val="en-GB"/>
              </w:rPr>
              <w:t>can not</w:t>
            </w:r>
            <w:proofErr w:type="spellEnd"/>
            <w:r w:rsidRPr="00E15494">
              <w:rPr>
                <w:rFonts w:asciiTheme="majorHAnsi" w:hAnsiTheme="majorHAnsi" w:cstheme="majorHAnsi"/>
                <w:sz w:val="18"/>
                <w:szCs w:val="18"/>
                <w:lang w:val="en-GB"/>
              </w:rPr>
              <w:t xml:space="preserve"> support MPR reduction for single UL carrier with [x]* CBW extension </w:t>
            </w:r>
          </w:p>
        </w:tc>
        <w:tc>
          <w:tcPr>
            <w:tcW w:w="1224" w:type="dxa"/>
            <w:shd w:val="clear" w:color="auto" w:fill="auto"/>
          </w:tcPr>
          <w:p w14:paraId="2BEFBF83" w14:textId="0314EA17"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band</w:t>
            </w:r>
          </w:p>
        </w:tc>
        <w:tc>
          <w:tcPr>
            <w:tcW w:w="1416" w:type="dxa"/>
            <w:shd w:val="clear" w:color="auto" w:fill="auto"/>
          </w:tcPr>
          <w:p w14:paraId="2792C3D5" w14:textId="5465243C"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No</w:t>
            </w:r>
          </w:p>
        </w:tc>
        <w:tc>
          <w:tcPr>
            <w:tcW w:w="1416" w:type="dxa"/>
            <w:shd w:val="clear" w:color="auto" w:fill="auto"/>
          </w:tcPr>
          <w:p w14:paraId="446F818B" w14:textId="0F80CFEA"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FR1 only</w:t>
            </w:r>
          </w:p>
        </w:tc>
        <w:tc>
          <w:tcPr>
            <w:tcW w:w="1654" w:type="dxa"/>
          </w:tcPr>
          <w:p w14:paraId="04C9900F" w14:textId="7B60505C"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N/A</w:t>
            </w:r>
          </w:p>
        </w:tc>
        <w:tc>
          <w:tcPr>
            <w:tcW w:w="1348" w:type="dxa"/>
            <w:shd w:val="clear" w:color="auto" w:fill="auto"/>
          </w:tcPr>
          <w:p w14:paraId="38F7D953" w14:textId="77777777" w:rsidR="00E15494" w:rsidRPr="00E15494" w:rsidRDefault="00E15494" w:rsidP="00E15494">
            <w:pPr>
              <w:keepNext/>
              <w:keepLines/>
              <w:suppressAutoHyphens/>
              <w:overflowPunct w:val="0"/>
              <w:autoSpaceDE w:val="0"/>
              <w:autoSpaceDN w:val="0"/>
              <w:adjustRightInd w:val="0"/>
              <w:spacing w:after="180"/>
              <w:textAlignment w:val="baseline"/>
              <w:rPr>
                <w:rFonts w:asciiTheme="majorHAnsi" w:hAnsiTheme="majorHAnsi" w:cstheme="majorHAnsi"/>
                <w:sz w:val="18"/>
                <w:szCs w:val="18"/>
                <w:lang w:val="en-GB"/>
              </w:rPr>
            </w:pPr>
            <w:r w:rsidRPr="00E15494">
              <w:rPr>
                <w:rFonts w:asciiTheme="majorHAnsi" w:hAnsiTheme="majorHAnsi" w:cstheme="majorHAnsi"/>
                <w:sz w:val="18"/>
                <w:szCs w:val="18"/>
                <w:lang w:val="en-GB"/>
              </w:rPr>
              <w:t xml:space="preserve">Candidate value of X: </w:t>
            </w:r>
          </w:p>
          <w:p w14:paraId="43A84BC4" w14:textId="17592164"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[0.25]</w:t>
            </w:r>
          </w:p>
        </w:tc>
        <w:tc>
          <w:tcPr>
            <w:tcW w:w="1906" w:type="dxa"/>
            <w:shd w:val="clear" w:color="auto" w:fill="auto"/>
          </w:tcPr>
          <w:p w14:paraId="2A6F8083" w14:textId="5162C3CE"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r w:rsidR="00E15494" w:rsidRPr="00F218D2" w14:paraId="3990628A" w14:textId="77777777" w:rsidTr="00F97A19">
        <w:trPr>
          <w:trHeight w:val="20"/>
        </w:trPr>
        <w:tc>
          <w:tcPr>
            <w:tcW w:w="2366" w:type="dxa"/>
            <w:shd w:val="clear" w:color="auto" w:fill="auto"/>
          </w:tcPr>
          <w:p w14:paraId="422DAFCC" w14:textId="54FEA4CE" w:rsidR="00E15494" w:rsidRPr="00E15494" w:rsidRDefault="00E15494" w:rsidP="00E15494">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6DBDF761" w14:textId="48054D0D"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46-3</w:t>
            </w:r>
          </w:p>
        </w:tc>
        <w:tc>
          <w:tcPr>
            <w:tcW w:w="1376" w:type="dxa"/>
            <w:shd w:val="clear" w:color="auto" w:fill="auto"/>
          </w:tcPr>
          <w:p w14:paraId="2BC82F03" w14:textId="0E69B9E0"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MPR reduction of intra-band C CA for FR2 based on configured UL </w:t>
            </w:r>
            <w:proofErr w:type="spellStart"/>
            <w:r w:rsidRPr="00E15494">
              <w:rPr>
                <w:rFonts w:asciiTheme="majorHAnsi" w:hAnsiTheme="majorHAnsi" w:cstheme="majorHAnsi"/>
                <w:sz w:val="18"/>
                <w:szCs w:val="18"/>
                <w:lang w:val="en-GB"/>
              </w:rPr>
              <w:t>BWchannel_CA</w:t>
            </w:r>
            <w:proofErr w:type="spellEnd"/>
          </w:p>
        </w:tc>
        <w:tc>
          <w:tcPr>
            <w:tcW w:w="3637" w:type="dxa"/>
            <w:shd w:val="clear" w:color="auto" w:fill="auto"/>
          </w:tcPr>
          <w:p w14:paraId="39C059C9" w14:textId="090C8B2A" w:rsidR="00E15494" w:rsidRPr="00E15494" w:rsidRDefault="00E15494" w:rsidP="00E15494">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Support for MPR reduction of intra-band CA for FR2 based on configured UL </w:t>
            </w:r>
            <w:proofErr w:type="spellStart"/>
            <w:r w:rsidRPr="00E15494">
              <w:rPr>
                <w:rFonts w:asciiTheme="majorHAnsi" w:hAnsiTheme="majorHAnsi" w:cstheme="majorHAnsi"/>
                <w:sz w:val="18"/>
                <w:szCs w:val="18"/>
                <w:lang w:val="en-GB"/>
              </w:rPr>
              <w:t>BWchannel_CA</w:t>
            </w:r>
            <w:proofErr w:type="spellEnd"/>
          </w:p>
        </w:tc>
        <w:tc>
          <w:tcPr>
            <w:tcW w:w="1437" w:type="dxa"/>
            <w:shd w:val="clear" w:color="auto" w:fill="auto"/>
          </w:tcPr>
          <w:p w14:paraId="234149BD" w14:textId="414373FE"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N/A</w:t>
            </w:r>
          </w:p>
        </w:tc>
        <w:tc>
          <w:tcPr>
            <w:tcW w:w="1119" w:type="dxa"/>
            <w:shd w:val="clear" w:color="auto" w:fill="auto"/>
          </w:tcPr>
          <w:p w14:paraId="1AB6A9B6" w14:textId="53C5B7C8"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384" w:type="dxa"/>
            <w:shd w:val="clear" w:color="auto" w:fill="auto"/>
          </w:tcPr>
          <w:p w14:paraId="6C995A9F" w14:textId="63284BB2"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409" w:type="dxa"/>
          </w:tcPr>
          <w:p w14:paraId="523665BE" w14:textId="1BECD5EA"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UE cannot support MPR reduction of intra-band c CA for FR2 based on configured UL </w:t>
            </w:r>
            <w:proofErr w:type="spellStart"/>
            <w:r w:rsidRPr="00E15494">
              <w:rPr>
                <w:rFonts w:asciiTheme="majorHAnsi" w:hAnsiTheme="majorHAnsi" w:cstheme="majorHAnsi"/>
                <w:sz w:val="18"/>
                <w:szCs w:val="18"/>
                <w:lang w:val="en-GB"/>
              </w:rPr>
              <w:t>BWchannel_CA</w:t>
            </w:r>
            <w:proofErr w:type="spellEnd"/>
          </w:p>
        </w:tc>
        <w:tc>
          <w:tcPr>
            <w:tcW w:w="1224" w:type="dxa"/>
            <w:shd w:val="clear" w:color="auto" w:fill="auto"/>
          </w:tcPr>
          <w:p w14:paraId="0BEA1E17" w14:textId="67D73B36"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UE</w:t>
            </w:r>
          </w:p>
        </w:tc>
        <w:tc>
          <w:tcPr>
            <w:tcW w:w="1416" w:type="dxa"/>
            <w:shd w:val="clear" w:color="auto" w:fill="auto"/>
          </w:tcPr>
          <w:p w14:paraId="2F9119B2" w14:textId="47077237"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416" w:type="dxa"/>
            <w:shd w:val="clear" w:color="auto" w:fill="auto"/>
          </w:tcPr>
          <w:p w14:paraId="6C938420" w14:textId="738A77C7"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w:t>
            </w:r>
            <w:r>
              <w:rPr>
                <w:rFonts w:asciiTheme="majorHAnsi" w:hAnsiTheme="majorHAnsi" w:cstheme="majorHAnsi"/>
                <w:sz w:val="18"/>
                <w:szCs w:val="18"/>
                <w:lang w:val="en-GB"/>
              </w:rPr>
              <w:t>2</w:t>
            </w:r>
            <w:r>
              <w:rPr>
                <w:rFonts w:asciiTheme="majorHAnsi" w:hAnsiTheme="majorHAnsi" w:cstheme="majorHAnsi"/>
                <w:sz w:val="18"/>
                <w:szCs w:val="18"/>
                <w:lang w:val="en-GB"/>
              </w:rPr>
              <w:t xml:space="preserve"> only</w:t>
            </w:r>
          </w:p>
        </w:tc>
        <w:tc>
          <w:tcPr>
            <w:tcW w:w="1654" w:type="dxa"/>
          </w:tcPr>
          <w:p w14:paraId="72409DE2" w14:textId="6450B1D3"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348" w:type="dxa"/>
            <w:shd w:val="clear" w:color="auto" w:fill="auto"/>
          </w:tcPr>
          <w:p w14:paraId="33F5D46C" w14:textId="77777777"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p>
        </w:tc>
        <w:tc>
          <w:tcPr>
            <w:tcW w:w="1906" w:type="dxa"/>
            <w:shd w:val="clear" w:color="auto" w:fill="auto"/>
          </w:tcPr>
          <w:p w14:paraId="78E30DAB" w14:textId="06C2C5F2"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r w:rsidR="00E15494" w:rsidRPr="00F218D2" w14:paraId="58BA40C6" w14:textId="77777777" w:rsidTr="00F97A19">
        <w:trPr>
          <w:trHeight w:val="20"/>
        </w:trPr>
        <w:tc>
          <w:tcPr>
            <w:tcW w:w="2366" w:type="dxa"/>
            <w:shd w:val="clear" w:color="auto" w:fill="auto"/>
          </w:tcPr>
          <w:p w14:paraId="321B0012" w14:textId="793083AB" w:rsidR="00E15494" w:rsidRPr="00E15494" w:rsidRDefault="00E15494" w:rsidP="00E15494">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50DE7812" w14:textId="55381E26"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rPr>
              <w:t>46-4</w:t>
            </w:r>
          </w:p>
        </w:tc>
        <w:tc>
          <w:tcPr>
            <w:tcW w:w="1376" w:type="dxa"/>
            <w:shd w:val="clear" w:color="auto" w:fill="auto"/>
          </w:tcPr>
          <w:p w14:paraId="01B139F6" w14:textId="64E9685A"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MPR reduction of intra-band C CA for FR2 based on activated CABW</w:t>
            </w:r>
          </w:p>
        </w:tc>
        <w:tc>
          <w:tcPr>
            <w:tcW w:w="3637" w:type="dxa"/>
            <w:shd w:val="clear" w:color="auto" w:fill="auto"/>
          </w:tcPr>
          <w:p w14:paraId="070949AB" w14:textId="695528A6" w:rsidR="00E15494" w:rsidRPr="00E15494" w:rsidRDefault="00E15494" w:rsidP="00E15494">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Support for MPR reduction of intra-band CA for FR2 based on activated CABW</w:t>
            </w:r>
          </w:p>
        </w:tc>
        <w:tc>
          <w:tcPr>
            <w:tcW w:w="1437" w:type="dxa"/>
            <w:shd w:val="clear" w:color="auto" w:fill="auto"/>
          </w:tcPr>
          <w:p w14:paraId="0A5BDA8D" w14:textId="03054DFD"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N/A</w:t>
            </w:r>
          </w:p>
        </w:tc>
        <w:tc>
          <w:tcPr>
            <w:tcW w:w="1119" w:type="dxa"/>
            <w:shd w:val="clear" w:color="auto" w:fill="auto"/>
          </w:tcPr>
          <w:p w14:paraId="00DC0AE4" w14:textId="7D8D82AD"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384" w:type="dxa"/>
            <w:shd w:val="clear" w:color="auto" w:fill="auto"/>
          </w:tcPr>
          <w:p w14:paraId="149A6F7A" w14:textId="38DB27A7"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409" w:type="dxa"/>
          </w:tcPr>
          <w:p w14:paraId="03B35310" w14:textId="4A8D055D"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UE cannot support MPR reduction of intra-band CA for FR2 based on activated CABW</w:t>
            </w:r>
          </w:p>
        </w:tc>
        <w:tc>
          <w:tcPr>
            <w:tcW w:w="1224" w:type="dxa"/>
            <w:shd w:val="clear" w:color="auto" w:fill="auto"/>
          </w:tcPr>
          <w:p w14:paraId="118641EC" w14:textId="1F139681"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UE</w:t>
            </w:r>
          </w:p>
        </w:tc>
        <w:tc>
          <w:tcPr>
            <w:tcW w:w="1416" w:type="dxa"/>
            <w:shd w:val="clear" w:color="auto" w:fill="auto"/>
          </w:tcPr>
          <w:p w14:paraId="669BADBD" w14:textId="4D81A4E9"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416" w:type="dxa"/>
            <w:shd w:val="clear" w:color="auto" w:fill="auto"/>
          </w:tcPr>
          <w:p w14:paraId="7D652818" w14:textId="0FA33081"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w:t>
            </w:r>
            <w:r>
              <w:rPr>
                <w:rFonts w:asciiTheme="majorHAnsi" w:hAnsiTheme="majorHAnsi" w:cstheme="majorHAnsi"/>
                <w:sz w:val="18"/>
                <w:szCs w:val="18"/>
                <w:lang w:val="en-GB"/>
              </w:rPr>
              <w:t>2</w:t>
            </w:r>
            <w:r>
              <w:rPr>
                <w:rFonts w:asciiTheme="majorHAnsi" w:hAnsiTheme="majorHAnsi" w:cstheme="majorHAnsi"/>
                <w:sz w:val="18"/>
                <w:szCs w:val="18"/>
                <w:lang w:val="en-GB"/>
              </w:rPr>
              <w:t xml:space="preserve"> only</w:t>
            </w:r>
          </w:p>
        </w:tc>
        <w:tc>
          <w:tcPr>
            <w:tcW w:w="1654" w:type="dxa"/>
          </w:tcPr>
          <w:p w14:paraId="2CC01D7A" w14:textId="7ED70592"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348" w:type="dxa"/>
            <w:shd w:val="clear" w:color="auto" w:fill="auto"/>
          </w:tcPr>
          <w:p w14:paraId="6137956E" w14:textId="77777777"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p>
        </w:tc>
        <w:tc>
          <w:tcPr>
            <w:tcW w:w="1906" w:type="dxa"/>
            <w:shd w:val="clear" w:color="auto" w:fill="auto"/>
          </w:tcPr>
          <w:p w14:paraId="2C6C7B13" w14:textId="19FDA608"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r w:rsidR="00E15494" w:rsidRPr="00F218D2" w14:paraId="4D066F23" w14:textId="77777777" w:rsidTr="00F97A19">
        <w:trPr>
          <w:trHeight w:val="20"/>
        </w:trPr>
        <w:tc>
          <w:tcPr>
            <w:tcW w:w="2366" w:type="dxa"/>
            <w:shd w:val="clear" w:color="auto" w:fill="auto"/>
          </w:tcPr>
          <w:p w14:paraId="774C1443" w14:textId="32D746D1" w:rsidR="00E15494" w:rsidRPr="00E15494" w:rsidRDefault="00E15494" w:rsidP="00E15494">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3CB24254" w14:textId="07C48577"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rPr>
              <w:t>46-5</w:t>
            </w:r>
          </w:p>
        </w:tc>
        <w:tc>
          <w:tcPr>
            <w:tcW w:w="1376" w:type="dxa"/>
            <w:shd w:val="clear" w:color="auto" w:fill="auto"/>
          </w:tcPr>
          <w:p w14:paraId="1DA77140" w14:textId="1940C8ED"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rPr>
              <w:t xml:space="preserve">MPR reduction of FR1 intra-band C CA based on activated carrier </w:t>
            </w:r>
          </w:p>
        </w:tc>
        <w:tc>
          <w:tcPr>
            <w:tcW w:w="3637" w:type="dxa"/>
            <w:shd w:val="clear" w:color="auto" w:fill="auto"/>
          </w:tcPr>
          <w:p w14:paraId="3BB06AD5" w14:textId="6568E365" w:rsidR="00E15494" w:rsidRPr="00E15494" w:rsidRDefault="00E15494" w:rsidP="00E15494">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rPr>
              <w:t xml:space="preserve">Support for MPR reduction of intra-band C CA based on single CC when only single CC is activated. </w:t>
            </w:r>
          </w:p>
        </w:tc>
        <w:tc>
          <w:tcPr>
            <w:tcW w:w="1437" w:type="dxa"/>
            <w:shd w:val="clear" w:color="auto" w:fill="auto"/>
          </w:tcPr>
          <w:p w14:paraId="79FF4B43" w14:textId="03E8757C"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N/A</w:t>
            </w:r>
          </w:p>
        </w:tc>
        <w:tc>
          <w:tcPr>
            <w:tcW w:w="1119" w:type="dxa"/>
            <w:shd w:val="clear" w:color="auto" w:fill="auto"/>
          </w:tcPr>
          <w:p w14:paraId="51F73A08" w14:textId="07EFB6B8"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384" w:type="dxa"/>
            <w:shd w:val="clear" w:color="auto" w:fill="auto"/>
          </w:tcPr>
          <w:p w14:paraId="147A25F1" w14:textId="12416BD1"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409" w:type="dxa"/>
          </w:tcPr>
          <w:p w14:paraId="2D0E4AA5" w14:textId="72D1E287"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UE cannot support </w:t>
            </w:r>
            <w:r w:rsidRPr="00E15494">
              <w:rPr>
                <w:rFonts w:asciiTheme="majorHAnsi" w:hAnsiTheme="majorHAnsi" w:cstheme="majorHAnsi"/>
                <w:sz w:val="18"/>
                <w:szCs w:val="18"/>
              </w:rPr>
              <w:t xml:space="preserve">MPR reduction of FR1 intra-band C CA based on activated carrier </w:t>
            </w:r>
          </w:p>
        </w:tc>
        <w:tc>
          <w:tcPr>
            <w:tcW w:w="1224" w:type="dxa"/>
            <w:shd w:val="clear" w:color="auto" w:fill="auto"/>
          </w:tcPr>
          <w:p w14:paraId="18526958" w14:textId="78EC3852" w:rsidR="00E15494" w:rsidRPr="00E15494" w:rsidRDefault="00E15494" w:rsidP="00E15494">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UE</w:t>
            </w:r>
          </w:p>
        </w:tc>
        <w:tc>
          <w:tcPr>
            <w:tcW w:w="1416" w:type="dxa"/>
            <w:shd w:val="clear" w:color="auto" w:fill="auto"/>
          </w:tcPr>
          <w:p w14:paraId="2CA020CC" w14:textId="1939958E"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No</w:t>
            </w:r>
          </w:p>
        </w:tc>
        <w:tc>
          <w:tcPr>
            <w:tcW w:w="1416" w:type="dxa"/>
            <w:shd w:val="clear" w:color="auto" w:fill="auto"/>
          </w:tcPr>
          <w:p w14:paraId="1617050F" w14:textId="38389FFE"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FR1 only</w:t>
            </w:r>
          </w:p>
        </w:tc>
        <w:tc>
          <w:tcPr>
            <w:tcW w:w="1654" w:type="dxa"/>
          </w:tcPr>
          <w:p w14:paraId="0C29C6DA" w14:textId="01897954"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348" w:type="dxa"/>
            <w:shd w:val="clear" w:color="auto" w:fill="auto"/>
          </w:tcPr>
          <w:p w14:paraId="39BE47BA" w14:textId="77777777"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p>
        </w:tc>
        <w:tc>
          <w:tcPr>
            <w:tcW w:w="1906" w:type="dxa"/>
            <w:shd w:val="clear" w:color="auto" w:fill="auto"/>
          </w:tcPr>
          <w:p w14:paraId="53D27CB1" w14:textId="12003DCC" w:rsidR="00E15494" w:rsidRPr="00E15494" w:rsidRDefault="00E15494" w:rsidP="00E15494">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bl>
    <w:p w14:paraId="6F32762B" w14:textId="77777777" w:rsidR="00384BE5" w:rsidRPr="00F218D2" w:rsidRDefault="00384BE5" w:rsidP="00A97F85">
      <w:pPr>
        <w:rPr>
          <w:rFonts w:eastAsiaTheme="minorEastAsia" w:cs="Batang"/>
          <w:sz w:val="22"/>
          <w:szCs w:val="22"/>
        </w:rPr>
      </w:pPr>
    </w:p>
    <w:p w14:paraId="7DEC3871" w14:textId="30B5559E" w:rsidR="00384BE5" w:rsidRPr="00F218D2" w:rsidRDefault="004849A1"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lastRenderedPageBreak/>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96B9D" w:rsidRPr="00F218D2" w14:paraId="0F1790C2" w14:textId="77777777" w:rsidTr="009F2F42">
        <w:trPr>
          <w:trHeight w:val="2145"/>
        </w:trPr>
        <w:tc>
          <w:tcPr>
            <w:tcW w:w="2167" w:type="dxa"/>
            <w:shd w:val="clear" w:color="auto" w:fill="auto"/>
          </w:tcPr>
          <w:p w14:paraId="1210ECAA" w14:textId="32233720" w:rsidR="00A96B9D" w:rsidRPr="00F218D2" w:rsidRDefault="00A96B9D" w:rsidP="007537BF">
            <w:pPr>
              <w:keepNext/>
              <w:keepLines/>
              <w:rPr>
                <w:rFonts w:ascii="Arial" w:eastAsiaTheme="minorEastAsia" w:hAnsi="Arial" w:cs="Arial"/>
                <w:sz w:val="18"/>
              </w:rPr>
            </w:pPr>
            <w:r>
              <w:rPr>
                <w:rFonts w:ascii="Arial" w:eastAsiaTheme="minorEastAsia" w:hAnsi="Arial" w:cs="Arial" w:hint="eastAsia"/>
                <w:sz w:val="18"/>
              </w:rPr>
              <w:t>4</w:t>
            </w:r>
            <w:r w:rsidR="00674A04">
              <w:rPr>
                <w:rFonts w:ascii="Arial" w:eastAsiaTheme="minorEastAsia" w:hAnsi="Arial" w:cs="Arial" w:hint="eastAsia"/>
                <w:sz w:val="18"/>
              </w:rPr>
              <w:t>7</w:t>
            </w:r>
            <w:r>
              <w:rPr>
                <w:rFonts w:ascii="Arial" w:eastAsiaTheme="minorEastAsia" w:hAnsi="Arial" w:cs="Arial" w:hint="eastAsia"/>
                <w:sz w:val="18"/>
              </w:rPr>
              <w:t xml:space="preserve">. </w:t>
            </w:r>
            <w:r w:rsidR="004849A1" w:rsidRPr="00F542A0">
              <w:rPr>
                <w:rFonts w:ascii="Arial" w:eastAsiaTheme="minorEastAsia" w:hAnsi="Arial" w:cs="Arial"/>
                <w:sz w:val="18"/>
                <w:szCs w:val="18"/>
              </w:rPr>
              <w:t>NonCol_intraB_ENDC_NR_CA_Ph2</w:t>
            </w:r>
          </w:p>
        </w:tc>
        <w:tc>
          <w:tcPr>
            <w:tcW w:w="700" w:type="dxa"/>
            <w:shd w:val="clear" w:color="auto" w:fill="auto"/>
          </w:tcPr>
          <w:p w14:paraId="2E53E783" w14:textId="39679053" w:rsidR="00A96B9D" w:rsidRPr="00674A04" w:rsidRDefault="00674A04" w:rsidP="007537BF">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63E55771" w14:textId="77777777" w:rsidR="00A96B9D" w:rsidRPr="00F218D2" w:rsidRDefault="00A96B9D" w:rsidP="007537BF">
            <w:pPr>
              <w:keepNext/>
              <w:keepLines/>
              <w:rPr>
                <w:rFonts w:ascii="Arial" w:hAnsi="Arial" w:cs="Arial"/>
                <w:sz w:val="18"/>
                <w:szCs w:val="18"/>
                <w:lang w:eastAsia="en-GB"/>
              </w:rPr>
            </w:pPr>
          </w:p>
        </w:tc>
        <w:tc>
          <w:tcPr>
            <w:tcW w:w="3689" w:type="dxa"/>
            <w:shd w:val="clear" w:color="auto" w:fill="auto"/>
          </w:tcPr>
          <w:p w14:paraId="7058757F" w14:textId="77777777" w:rsidR="00A96B9D" w:rsidRPr="00F218D2" w:rsidRDefault="00A96B9D" w:rsidP="007537BF">
            <w:pPr>
              <w:autoSpaceDE w:val="0"/>
              <w:autoSpaceDN w:val="0"/>
              <w:adjustRightInd w:val="0"/>
              <w:snapToGrid w:val="0"/>
              <w:spacing w:afterLines="50" w:after="163"/>
              <w:contextualSpacing/>
              <w:jc w:val="both"/>
              <w:rPr>
                <w:rFonts w:ascii="Arial" w:hAnsi="Arial" w:cs="Arial"/>
                <w:sz w:val="18"/>
                <w:szCs w:val="18"/>
                <w:lang w:eastAsia="en-GB"/>
              </w:rPr>
            </w:pPr>
          </w:p>
        </w:tc>
        <w:tc>
          <w:tcPr>
            <w:tcW w:w="1446" w:type="dxa"/>
            <w:shd w:val="clear" w:color="auto" w:fill="auto"/>
          </w:tcPr>
          <w:p w14:paraId="0CA0751D" w14:textId="77777777" w:rsidR="00A96B9D" w:rsidRPr="00F218D2" w:rsidRDefault="00A96B9D" w:rsidP="007537BF">
            <w:pPr>
              <w:keepNext/>
              <w:keepLines/>
              <w:rPr>
                <w:rFonts w:ascii="Arial" w:hAnsi="Arial" w:cs="Arial"/>
                <w:sz w:val="18"/>
                <w:szCs w:val="18"/>
                <w:lang w:eastAsia="en-GB"/>
              </w:rPr>
            </w:pPr>
          </w:p>
        </w:tc>
        <w:tc>
          <w:tcPr>
            <w:tcW w:w="1120" w:type="dxa"/>
            <w:shd w:val="clear" w:color="auto" w:fill="auto"/>
          </w:tcPr>
          <w:p w14:paraId="02B98346" w14:textId="77777777" w:rsidR="00A96B9D" w:rsidRPr="00F218D2" w:rsidRDefault="00A96B9D" w:rsidP="007537BF">
            <w:pPr>
              <w:keepNext/>
              <w:keepLines/>
              <w:rPr>
                <w:rFonts w:ascii="Arial" w:hAnsi="Arial" w:cs="Arial"/>
                <w:sz w:val="18"/>
                <w:szCs w:val="18"/>
                <w:lang w:eastAsia="en-GB"/>
              </w:rPr>
            </w:pPr>
          </w:p>
        </w:tc>
        <w:tc>
          <w:tcPr>
            <w:tcW w:w="1397" w:type="dxa"/>
            <w:shd w:val="clear" w:color="auto" w:fill="auto"/>
          </w:tcPr>
          <w:p w14:paraId="21EDCE94" w14:textId="77777777" w:rsidR="00A96B9D" w:rsidRPr="00F218D2" w:rsidRDefault="00A96B9D" w:rsidP="007537BF">
            <w:pPr>
              <w:keepNext/>
              <w:keepLines/>
              <w:rPr>
                <w:rFonts w:ascii="Arial" w:hAnsi="Arial" w:cs="Arial"/>
                <w:sz w:val="18"/>
                <w:szCs w:val="18"/>
                <w:lang w:eastAsia="en-GB"/>
              </w:rPr>
            </w:pPr>
          </w:p>
        </w:tc>
        <w:tc>
          <w:tcPr>
            <w:tcW w:w="1409" w:type="dxa"/>
            <w:shd w:val="clear" w:color="auto" w:fill="auto"/>
          </w:tcPr>
          <w:p w14:paraId="3B1AB572" w14:textId="77777777" w:rsidR="00A96B9D" w:rsidRPr="00F218D2" w:rsidRDefault="00A96B9D" w:rsidP="005632DC">
            <w:pPr>
              <w:keepNext/>
              <w:keepLines/>
              <w:rPr>
                <w:rFonts w:ascii="Arial" w:hAnsi="Arial" w:cs="Arial"/>
                <w:sz w:val="18"/>
                <w:szCs w:val="18"/>
                <w:lang w:eastAsia="en-GB"/>
              </w:rPr>
            </w:pPr>
          </w:p>
        </w:tc>
        <w:tc>
          <w:tcPr>
            <w:tcW w:w="1227" w:type="dxa"/>
            <w:shd w:val="clear" w:color="auto" w:fill="auto"/>
          </w:tcPr>
          <w:p w14:paraId="0AAFB14E" w14:textId="77777777" w:rsidR="00A96B9D" w:rsidRPr="00F218D2" w:rsidRDefault="00A96B9D" w:rsidP="007537BF">
            <w:pPr>
              <w:keepNext/>
              <w:keepLines/>
              <w:rPr>
                <w:rFonts w:ascii="Arial" w:hAnsi="Arial" w:cs="Arial"/>
                <w:sz w:val="18"/>
                <w:szCs w:val="18"/>
                <w:lang w:eastAsia="en-GB"/>
              </w:rPr>
            </w:pPr>
          </w:p>
        </w:tc>
        <w:tc>
          <w:tcPr>
            <w:tcW w:w="1416" w:type="dxa"/>
            <w:shd w:val="clear" w:color="auto" w:fill="auto"/>
          </w:tcPr>
          <w:p w14:paraId="1131BD7A" w14:textId="77777777" w:rsidR="00A96B9D" w:rsidRPr="00F218D2" w:rsidRDefault="00A96B9D" w:rsidP="007537BF">
            <w:pPr>
              <w:keepNext/>
              <w:keepLines/>
              <w:rPr>
                <w:rFonts w:ascii="Arial" w:hAnsi="Arial" w:cs="Arial"/>
                <w:sz w:val="18"/>
                <w:szCs w:val="18"/>
                <w:lang w:eastAsia="en-GB"/>
              </w:rPr>
            </w:pPr>
          </w:p>
        </w:tc>
        <w:tc>
          <w:tcPr>
            <w:tcW w:w="1416" w:type="dxa"/>
            <w:shd w:val="clear" w:color="auto" w:fill="auto"/>
          </w:tcPr>
          <w:p w14:paraId="3C3EB761" w14:textId="77777777" w:rsidR="00A96B9D" w:rsidRPr="00F218D2" w:rsidRDefault="00A96B9D" w:rsidP="007537BF">
            <w:pPr>
              <w:keepNext/>
              <w:keepLines/>
              <w:rPr>
                <w:rFonts w:ascii="Arial" w:hAnsi="Arial" w:cs="Arial"/>
                <w:sz w:val="18"/>
                <w:szCs w:val="18"/>
                <w:lang w:eastAsia="en-GB"/>
              </w:rPr>
            </w:pPr>
          </w:p>
        </w:tc>
        <w:tc>
          <w:tcPr>
            <w:tcW w:w="1668" w:type="dxa"/>
            <w:shd w:val="clear" w:color="auto" w:fill="auto"/>
          </w:tcPr>
          <w:p w14:paraId="4D0DD7B5" w14:textId="77777777" w:rsidR="00A96B9D" w:rsidRPr="00F218D2" w:rsidRDefault="00A96B9D" w:rsidP="007537BF">
            <w:pPr>
              <w:keepNext/>
              <w:keepLines/>
              <w:rPr>
                <w:rFonts w:ascii="Arial" w:hAnsi="Arial" w:cs="Arial"/>
                <w:sz w:val="18"/>
                <w:szCs w:val="18"/>
                <w:lang w:eastAsia="en-GB"/>
              </w:rPr>
            </w:pPr>
          </w:p>
        </w:tc>
        <w:tc>
          <w:tcPr>
            <w:tcW w:w="1471" w:type="dxa"/>
            <w:shd w:val="clear" w:color="auto" w:fill="auto"/>
          </w:tcPr>
          <w:p w14:paraId="271921EF" w14:textId="77777777" w:rsidR="00A96B9D" w:rsidRPr="00F218D2" w:rsidRDefault="00A96B9D" w:rsidP="007537BF">
            <w:pPr>
              <w:keepNext/>
              <w:keepLines/>
              <w:rPr>
                <w:rFonts w:ascii="Arial" w:hAnsi="Arial" w:cs="Arial"/>
                <w:sz w:val="18"/>
                <w:szCs w:val="18"/>
                <w:lang w:eastAsia="en-GB"/>
              </w:rPr>
            </w:pPr>
          </w:p>
        </w:tc>
        <w:tc>
          <w:tcPr>
            <w:tcW w:w="1906" w:type="dxa"/>
            <w:shd w:val="clear" w:color="auto" w:fill="auto"/>
          </w:tcPr>
          <w:p w14:paraId="0A3785E0" w14:textId="77777777" w:rsidR="00A96B9D" w:rsidRPr="00F218D2" w:rsidRDefault="00A96B9D" w:rsidP="007537BF">
            <w:pPr>
              <w:keepNext/>
              <w:keepLines/>
              <w:rPr>
                <w:rFonts w:ascii="Arial" w:hAnsi="Arial" w:cs="Arial"/>
                <w:sz w:val="18"/>
                <w:szCs w:val="18"/>
                <w:lang w:eastAsia="en-GB"/>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EAA8DD2" w:rsidR="00DD0D67" w:rsidRPr="00F218D2" w:rsidRDefault="00841A0F" w:rsidP="00DD0D6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4" w:name="OLE_LINK18"/>
      <w:bookmarkStart w:id="5" w:name="OLE_LINK20"/>
      <w:r w:rsidRPr="00841A0F">
        <w:rPr>
          <w:rFonts w:ascii="Arial" w:eastAsia="Batang" w:hAnsi="Arial" w:cs="Arial" w:hint="eastAsia"/>
          <w:sz w:val="28"/>
          <w:szCs w:val="28"/>
          <w:lang w:val="en-US" w:eastAsia="ko-KR"/>
        </w:rPr>
        <w:t>FS_NR_FR1_DL_Frag_Carrier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bookmarkEnd w:id="4"/>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41A0F" w:rsidRPr="00F218D2" w14:paraId="664C75D5" w14:textId="77777777" w:rsidTr="00C84777">
        <w:trPr>
          <w:trHeight w:val="20"/>
        </w:trPr>
        <w:tc>
          <w:tcPr>
            <w:tcW w:w="2037" w:type="dxa"/>
            <w:shd w:val="clear" w:color="auto" w:fill="auto"/>
          </w:tcPr>
          <w:p w14:paraId="23FB922A" w14:textId="5B912123" w:rsidR="00841A0F" w:rsidRPr="00841A0F" w:rsidRDefault="00841A0F" w:rsidP="00841A0F">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48.</w:t>
            </w:r>
            <w:r w:rsidRPr="00841A0F">
              <w:rPr>
                <w:rFonts w:ascii="Arial" w:eastAsiaTheme="minorEastAsia" w:hAnsi="Arial" w:cs="Arial"/>
                <w:sz w:val="18"/>
                <w:szCs w:val="18"/>
              </w:rPr>
              <w:t>FS_NR_FR1_DL_Frag_Carrier</w:t>
            </w:r>
          </w:p>
          <w:p w14:paraId="1AEDC361" w14:textId="77777777" w:rsidR="00841A0F" w:rsidRPr="00841A0F" w:rsidRDefault="00841A0F" w:rsidP="00C8477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E6D17E9" w14:textId="39CA0F56" w:rsidR="00841A0F" w:rsidRPr="00841A0F" w:rsidRDefault="00841A0F" w:rsidP="00C8477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48-1</w:t>
            </w:r>
          </w:p>
        </w:tc>
        <w:tc>
          <w:tcPr>
            <w:tcW w:w="1327" w:type="dxa"/>
            <w:shd w:val="clear" w:color="auto" w:fill="auto"/>
          </w:tcPr>
          <w:p w14:paraId="2A3B1DE9" w14:textId="77777777" w:rsidR="00841A0F" w:rsidRPr="00F218D2" w:rsidRDefault="00841A0F" w:rsidP="0033492A">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8F74C6F" w14:textId="77777777" w:rsidR="00841A0F" w:rsidRPr="00F218D2" w:rsidRDefault="00841A0F" w:rsidP="0033492A">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23C2189" w14:textId="77777777"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7DF24C3" w14:textId="77777777"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6923C30" w14:textId="77777777" w:rsidR="00841A0F" w:rsidRPr="00F218D2" w:rsidRDefault="00841A0F"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31BC4C5" w14:textId="77777777" w:rsidR="00841A0F" w:rsidRPr="00F218D2" w:rsidRDefault="00841A0F" w:rsidP="00C84777">
            <w:pPr>
              <w:keepNext/>
              <w:keepLines/>
              <w:rPr>
                <w:rFonts w:ascii="Arial" w:hAnsi="Arial" w:cs="Arial"/>
                <w:sz w:val="18"/>
              </w:rPr>
            </w:pPr>
          </w:p>
        </w:tc>
        <w:tc>
          <w:tcPr>
            <w:tcW w:w="1232" w:type="dxa"/>
            <w:shd w:val="clear" w:color="auto" w:fill="auto"/>
          </w:tcPr>
          <w:p w14:paraId="6B589068" w14:textId="77777777" w:rsidR="00841A0F" w:rsidRPr="00F218D2" w:rsidRDefault="00841A0F" w:rsidP="00C84777">
            <w:pPr>
              <w:keepNext/>
              <w:keepLines/>
              <w:rPr>
                <w:rFonts w:ascii="Arial" w:hAnsi="Arial" w:cs="Arial"/>
                <w:sz w:val="18"/>
              </w:rPr>
            </w:pPr>
          </w:p>
        </w:tc>
        <w:tc>
          <w:tcPr>
            <w:tcW w:w="1416" w:type="dxa"/>
            <w:shd w:val="clear" w:color="auto" w:fill="auto"/>
          </w:tcPr>
          <w:p w14:paraId="3FA8D3A0" w14:textId="77777777"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ACB860E" w14:textId="77777777"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686" w:type="dxa"/>
          </w:tcPr>
          <w:p w14:paraId="7CE29442" w14:textId="77777777"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1B5EABA1" w14:textId="77777777"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9EAF883" w14:textId="77777777"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r>
      <w:bookmarkEnd w:id="5"/>
    </w:tbl>
    <w:p w14:paraId="472FEFE2" w14:textId="77777777" w:rsidR="00DD0D67" w:rsidRPr="00F218D2" w:rsidRDefault="00DD0D67" w:rsidP="00DD0D67">
      <w:pPr>
        <w:rPr>
          <w:rFonts w:eastAsiaTheme="minorEastAsia" w:cs="Batang"/>
          <w:sz w:val="22"/>
          <w:szCs w:val="22"/>
        </w:rPr>
      </w:pPr>
    </w:p>
    <w:p w14:paraId="7809EC23" w14:textId="182C0A6F" w:rsidR="00587CF6" w:rsidRPr="00F218D2" w:rsidRDefault="00587CF6" w:rsidP="00587CF6">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6" w:name="OLE_LINK22"/>
      <w:r w:rsidRPr="00841A0F">
        <w:rPr>
          <w:rFonts w:ascii="Arial" w:eastAsia="Batang" w:hAnsi="Arial" w:cs="Arial" w:hint="eastAsia"/>
          <w:sz w:val="28"/>
          <w:szCs w:val="28"/>
          <w:lang w:val="en-US" w:eastAsia="ko-KR"/>
        </w:rPr>
        <w:lastRenderedPageBreak/>
        <w:t>NR_FR1_DL_Frag_Carrier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587CF6" w:rsidRPr="00F218D2" w14:paraId="30964E51" w14:textId="77777777" w:rsidTr="001002BB">
        <w:trPr>
          <w:trHeight w:val="20"/>
        </w:trPr>
        <w:tc>
          <w:tcPr>
            <w:tcW w:w="2037" w:type="dxa"/>
            <w:shd w:val="clear" w:color="auto" w:fill="auto"/>
          </w:tcPr>
          <w:p w14:paraId="2FB4FF30"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4DAEB3AC"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22FA227"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86C95C0"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8B9A996"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5ABBA3B"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81441FF"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C34C84C"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3FF504B2" w14:textId="77777777" w:rsidR="00587CF6" w:rsidRPr="00F218D2" w:rsidRDefault="00587CF6"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5C1E885" w14:textId="77777777" w:rsidR="00587CF6" w:rsidRPr="00F218D2" w:rsidRDefault="00587CF6" w:rsidP="001002BB">
            <w:pPr>
              <w:keepNext/>
              <w:keepLines/>
              <w:rPr>
                <w:rFonts w:ascii="Arial" w:hAnsi="Arial" w:cs="Arial"/>
                <w:b/>
                <w:sz w:val="18"/>
              </w:rPr>
            </w:pPr>
            <w:r w:rsidRPr="00F218D2">
              <w:rPr>
                <w:rFonts w:ascii="Arial" w:hAnsi="Arial" w:cs="Arial"/>
                <w:b/>
                <w:sz w:val="18"/>
              </w:rPr>
              <w:t>Type</w:t>
            </w:r>
          </w:p>
          <w:p w14:paraId="6B021792" w14:textId="77777777" w:rsidR="00587CF6" w:rsidRPr="00F218D2" w:rsidRDefault="00587CF6"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A4F3366"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B73B788"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154B055"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8FD4AC7"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82A79FB"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87CF6" w:rsidRPr="00F218D2" w14:paraId="5094EF24" w14:textId="77777777" w:rsidTr="001002BB">
        <w:trPr>
          <w:trHeight w:val="20"/>
        </w:trPr>
        <w:tc>
          <w:tcPr>
            <w:tcW w:w="2037" w:type="dxa"/>
            <w:shd w:val="clear" w:color="auto" w:fill="auto"/>
          </w:tcPr>
          <w:p w14:paraId="11473722" w14:textId="260B32FA" w:rsidR="00587CF6" w:rsidRPr="00841A0F" w:rsidRDefault="00587CF6"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49.</w:t>
            </w:r>
            <w:r>
              <w:rPr>
                <w:rFonts w:hint="eastAsia"/>
              </w:rPr>
              <w:t xml:space="preserve"> </w:t>
            </w:r>
            <w:r w:rsidRPr="00587CF6">
              <w:rPr>
                <w:rFonts w:ascii="Arial" w:eastAsiaTheme="minorEastAsia" w:hAnsi="Arial" w:cs="Arial" w:hint="eastAsia"/>
                <w:sz w:val="18"/>
                <w:szCs w:val="18"/>
              </w:rPr>
              <w:t>FS_NR_FR1_DL_Frag_Carrier</w:t>
            </w:r>
          </w:p>
          <w:p w14:paraId="741AC9EF" w14:textId="77777777" w:rsidR="00587CF6" w:rsidRPr="00841A0F" w:rsidRDefault="00587CF6" w:rsidP="001002B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2C1CF52" w14:textId="602A8ECE" w:rsidR="00587CF6" w:rsidRPr="00841A0F" w:rsidRDefault="00587CF6"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49-1</w:t>
            </w:r>
          </w:p>
        </w:tc>
        <w:tc>
          <w:tcPr>
            <w:tcW w:w="1327" w:type="dxa"/>
            <w:shd w:val="clear" w:color="auto" w:fill="auto"/>
          </w:tcPr>
          <w:p w14:paraId="203B57D4" w14:textId="77777777" w:rsidR="00587CF6" w:rsidRPr="00F218D2" w:rsidRDefault="00587CF6"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FA52E18" w14:textId="77777777" w:rsidR="00587CF6" w:rsidRPr="00F218D2" w:rsidRDefault="00587CF6"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1EE60C89"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A7BB7FC"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74E450A" w14:textId="77777777" w:rsidR="00587CF6" w:rsidRPr="00F218D2" w:rsidRDefault="00587CF6"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0BB92A3" w14:textId="77777777" w:rsidR="00587CF6" w:rsidRPr="00F218D2" w:rsidRDefault="00587CF6" w:rsidP="001002BB">
            <w:pPr>
              <w:keepNext/>
              <w:keepLines/>
              <w:rPr>
                <w:rFonts w:ascii="Arial" w:hAnsi="Arial" w:cs="Arial"/>
                <w:sz w:val="18"/>
              </w:rPr>
            </w:pPr>
          </w:p>
        </w:tc>
        <w:tc>
          <w:tcPr>
            <w:tcW w:w="1232" w:type="dxa"/>
            <w:shd w:val="clear" w:color="auto" w:fill="auto"/>
          </w:tcPr>
          <w:p w14:paraId="06F53064" w14:textId="77777777" w:rsidR="00587CF6" w:rsidRPr="00F218D2" w:rsidRDefault="00587CF6" w:rsidP="001002BB">
            <w:pPr>
              <w:keepNext/>
              <w:keepLines/>
              <w:rPr>
                <w:rFonts w:ascii="Arial" w:hAnsi="Arial" w:cs="Arial"/>
                <w:sz w:val="18"/>
              </w:rPr>
            </w:pPr>
          </w:p>
        </w:tc>
        <w:tc>
          <w:tcPr>
            <w:tcW w:w="1416" w:type="dxa"/>
            <w:shd w:val="clear" w:color="auto" w:fill="auto"/>
          </w:tcPr>
          <w:p w14:paraId="074E1026"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58CE2E89"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78DC2877"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109503F"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5853D5"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sz w:val="18"/>
              </w:rPr>
            </w:pPr>
          </w:p>
        </w:tc>
      </w:tr>
      <w:bookmarkEnd w:id="6"/>
    </w:tbl>
    <w:p w14:paraId="151295F5" w14:textId="77777777" w:rsidR="00DD0D67" w:rsidRDefault="00DD0D67" w:rsidP="00DD0D67">
      <w:pPr>
        <w:rPr>
          <w:rFonts w:ascii="Arial" w:eastAsiaTheme="minorEastAsia" w:hAnsi="Arial" w:cs="Arial"/>
          <w:sz w:val="28"/>
          <w:szCs w:val="28"/>
        </w:rPr>
      </w:pPr>
    </w:p>
    <w:p w14:paraId="1EC1A821" w14:textId="76EEF60F" w:rsidR="000D0BB7" w:rsidRPr="00F218D2" w:rsidRDefault="000D0BB7" w:rsidP="000D0BB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D0BB7">
        <w:rPr>
          <w:rFonts w:ascii="Arial" w:eastAsia="Batang" w:hAnsi="Arial" w:cs="Arial" w:hint="eastAsia"/>
          <w:sz w:val="28"/>
          <w:szCs w:val="28"/>
          <w:lang w:val="en-US" w:eastAsia="ko-KR"/>
        </w:rPr>
        <w:t>NR_ATG_enh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D0BB7" w:rsidRPr="00F218D2" w14:paraId="0FF1B38F" w14:textId="77777777" w:rsidTr="001002BB">
        <w:trPr>
          <w:trHeight w:val="20"/>
        </w:trPr>
        <w:tc>
          <w:tcPr>
            <w:tcW w:w="2037" w:type="dxa"/>
            <w:shd w:val="clear" w:color="auto" w:fill="auto"/>
          </w:tcPr>
          <w:p w14:paraId="065BCE70"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B0B4701"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AAF9A33"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DBB7024"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AC9F836"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143EF02"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634ECD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76E575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5F193B4F" w14:textId="77777777" w:rsidR="000D0BB7" w:rsidRPr="00F218D2" w:rsidRDefault="000D0BB7"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6052109" w14:textId="77777777" w:rsidR="000D0BB7" w:rsidRPr="00F218D2" w:rsidRDefault="000D0BB7" w:rsidP="001002BB">
            <w:pPr>
              <w:keepNext/>
              <w:keepLines/>
              <w:rPr>
                <w:rFonts w:ascii="Arial" w:hAnsi="Arial" w:cs="Arial"/>
                <w:b/>
                <w:sz w:val="18"/>
              </w:rPr>
            </w:pPr>
            <w:r w:rsidRPr="00F218D2">
              <w:rPr>
                <w:rFonts w:ascii="Arial" w:hAnsi="Arial" w:cs="Arial"/>
                <w:b/>
                <w:sz w:val="18"/>
              </w:rPr>
              <w:t>Type</w:t>
            </w:r>
          </w:p>
          <w:p w14:paraId="6DD14037" w14:textId="77777777" w:rsidR="000D0BB7" w:rsidRPr="00F218D2" w:rsidRDefault="000D0BB7"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99780B"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D9EED6E"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507479D"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35323C9"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790900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0D0BB7" w:rsidRPr="00F218D2" w14:paraId="75085D41" w14:textId="77777777" w:rsidTr="001002BB">
        <w:trPr>
          <w:trHeight w:val="20"/>
        </w:trPr>
        <w:tc>
          <w:tcPr>
            <w:tcW w:w="2037" w:type="dxa"/>
            <w:shd w:val="clear" w:color="auto" w:fill="auto"/>
          </w:tcPr>
          <w:p w14:paraId="46824114" w14:textId="4FCC9E05" w:rsidR="000D0BB7" w:rsidRPr="00841A0F" w:rsidRDefault="000D0BB7"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50. </w:t>
            </w:r>
            <w:proofErr w:type="spellStart"/>
            <w:r w:rsidRPr="000D0BB7">
              <w:rPr>
                <w:rFonts w:ascii="Arial" w:eastAsiaTheme="minorEastAsia" w:hAnsi="Arial" w:cs="Arial"/>
                <w:sz w:val="18"/>
                <w:szCs w:val="18"/>
              </w:rPr>
              <w:t>NR_ATG_enh</w:t>
            </w:r>
            <w:proofErr w:type="spellEnd"/>
          </w:p>
          <w:p w14:paraId="0E0764BA" w14:textId="77777777" w:rsidR="000D0BB7" w:rsidRPr="00841A0F" w:rsidRDefault="000D0BB7" w:rsidP="001002B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CAFD97C" w14:textId="36C9E1E6" w:rsidR="000D0BB7" w:rsidRPr="00841A0F" w:rsidRDefault="000D0BB7"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50-1</w:t>
            </w:r>
          </w:p>
        </w:tc>
        <w:tc>
          <w:tcPr>
            <w:tcW w:w="1327" w:type="dxa"/>
            <w:shd w:val="clear" w:color="auto" w:fill="auto"/>
          </w:tcPr>
          <w:p w14:paraId="11374071" w14:textId="77777777" w:rsidR="000D0BB7" w:rsidRPr="00F218D2" w:rsidRDefault="000D0BB7"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0FAFF317" w14:textId="77777777" w:rsidR="000D0BB7" w:rsidRPr="00F218D2" w:rsidRDefault="000D0BB7"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C0D6A22"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D7DB5"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FBC5D32" w14:textId="77777777" w:rsidR="000D0BB7" w:rsidRPr="00F218D2" w:rsidRDefault="000D0BB7"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8503C34" w14:textId="77777777" w:rsidR="000D0BB7" w:rsidRPr="00F218D2" w:rsidRDefault="000D0BB7" w:rsidP="001002BB">
            <w:pPr>
              <w:keepNext/>
              <w:keepLines/>
              <w:rPr>
                <w:rFonts w:ascii="Arial" w:hAnsi="Arial" w:cs="Arial"/>
                <w:sz w:val="18"/>
              </w:rPr>
            </w:pPr>
          </w:p>
        </w:tc>
        <w:tc>
          <w:tcPr>
            <w:tcW w:w="1232" w:type="dxa"/>
            <w:shd w:val="clear" w:color="auto" w:fill="auto"/>
          </w:tcPr>
          <w:p w14:paraId="2922663E" w14:textId="77777777" w:rsidR="000D0BB7" w:rsidRPr="00F218D2" w:rsidRDefault="000D0BB7" w:rsidP="001002BB">
            <w:pPr>
              <w:keepNext/>
              <w:keepLines/>
              <w:rPr>
                <w:rFonts w:ascii="Arial" w:hAnsi="Arial" w:cs="Arial"/>
                <w:sz w:val="18"/>
              </w:rPr>
            </w:pPr>
          </w:p>
        </w:tc>
        <w:tc>
          <w:tcPr>
            <w:tcW w:w="1416" w:type="dxa"/>
            <w:shd w:val="clear" w:color="auto" w:fill="auto"/>
          </w:tcPr>
          <w:p w14:paraId="27B919B6"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031C3602"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6C50AADD"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DB7CCB5"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F35263A"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r>
    </w:tbl>
    <w:p w14:paraId="18410835" w14:textId="77777777" w:rsidR="000D0BB7" w:rsidRDefault="000D0BB7" w:rsidP="00DD0D67">
      <w:pPr>
        <w:rPr>
          <w:rFonts w:ascii="Arial" w:eastAsiaTheme="minorEastAsia" w:hAnsi="Arial" w:cs="Arial"/>
          <w:sz w:val="28"/>
          <w:szCs w:val="28"/>
        </w:rPr>
      </w:pPr>
    </w:p>
    <w:p w14:paraId="31E900B5" w14:textId="063AD856" w:rsidR="00467D3B" w:rsidRPr="00F218D2" w:rsidRDefault="00A2006E" w:rsidP="00467D3B">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2006E">
        <w:rPr>
          <w:rFonts w:ascii="Arial" w:eastAsia="Batang" w:hAnsi="Arial" w:cs="Arial" w:hint="eastAsia"/>
          <w:sz w:val="28"/>
          <w:szCs w:val="28"/>
          <w:lang w:val="en-US" w:eastAsia="ko-KR"/>
        </w:rPr>
        <w:lastRenderedPageBreak/>
        <w:t>NR_RRM_Ph5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67D3B" w:rsidRPr="00F218D2" w14:paraId="48C7D72A" w14:textId="77777777" w:rsidTr="001002BB">
        <w:trPr>
          <w:trHeight w:val="20"/>
        </w:trPr>
        <w:tc>
          <w:tcPr>
            <w:tcW w:w="2037" w:type="dxa"/>
            <w:shd w:val="clear" w:color="auto" w:fill="auto"/>
          </w:tcPr>
          <w:p w14:paraId="52CCFE63"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48059E"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F0C3638"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288E88C" w14:textId="77777777" w:rsidR="00467D3B" w:rsidRPr="00F218D2" w:rsidRDefault="00467D3B"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94E1369" w14:textId="77777777" w:rsidR="00467D3B" w:rsidRPr="00F218D2" w:rsidRDefault="00467D3B"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34B60BC"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DCAF1F9"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4DB1C9F4"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389D7014" w14:textId="77777777" w:rsidR="00467D3B" w:rsidRPr="00F218D2" w:rsidRDefault="00467D3B"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AE19253" w14:textId="77777777" w:rsidR="00467D3B" w:rsidRPr="00F218D2" w:rsidRDefault="00467D3B" w:rsidP="001002BB">
            <w:pPr>
              <w:keepNext/>
              <w:keepLines/>
              <w:rPr>
                <w:rFonts w:ascii="Arial" w:hAnsi="Arial" w:cs="Arial"/>
                <w:b/>
                <w:sz w:val="18"/>
              </w:rPr>
            </w:pPr>
            <w:r w:rsidRPr="00F218D2">
              <w:rPr>
                <w:rFonts w:ascii="Arial" w:hAnsi="Arial" w:cs="Arial"/>
                <w:b/>
                <w:sz w:val="18"/>
              </w:rPr>
              <w:t>Type</w:t>
            </w:r>
          </w:p>
          <w:p w14:paraId="0AB73294" w14:textId="77777777" w:rsidR="00467D3B" w:rsidRPr="00F218D2" w:rsidRDefault="00467D3B"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11C02A0"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A9D8A12"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8C69521"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553DC7E"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D3EAEE1"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B3608" w:rsidRPr="00F218D2" w14:paraId="7317F116" w14:textId="77777777" w:rsidTr="001002BB">
        <w:trPr>
          <w:trHeight w:val="20"/>
        </w:trPr>
        <w:tc>
          <w:tcPr>
            <w:tcW w:w="2037" w:type="dxa"/>
            <w:shd w:val="clear" w:color="auto" w:fill="auto"/>
          </w:tcPr>
          <w:p w14:paraId="259AB20F" w14:textId="77777777" w:rsidR="003B3608" w:rsidRPr="00841A0F" w:rsidRDefault="003B3608" w:rsidP="003B3608">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51. </w:t>
            </w:r>
            <w:r w:rsidRPr="00F542A0">
              <w:rPr>
                <w:rFonts w:ascii="Arial" w:eastAsiaTheme="minorEastAsia" w:hAnsi="Arial" w:cs="Arial"/>
                <w:sz w:val="18"/>
                <w:szCs w:val="18"/>
              </w:rPr>
              <w:t>NR_RRM_Ph5</w:t>
            </w:r>
          </w:p>
          <w:p w14:paraId="5DAA8D55" w14:textId="77777777" w:rsidR="003B3608" w:rsidRPr="00841A0F" w:rsidRDefault="003B3608" w:rsidP="003B3608">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2FCEBAA" w14:textId="36DC3A0D" w:rsidR="003B3608" w:rsidRPr="003B3608" w:rsidRDefault="003B3608" w:rsidP="003B3608">
            <w:pPr>
              <w:keepNext/>
              <w:keepLines/>
              <w:overflowPunct w:val="0"/>
              <w:autoSpaceDE w:val="0"/>
              <w:autoSpaceDN w:val="0"/>
              <w:adjustRightInd w:val="0"/>
              <w:jc w:val="center"/>
              <w:textAlignment w:val="baseline"/>
              <w:rPr>
                <w:rFonts w:ascii="Arial" w:eastAsiaTheme="minorEastAsia" w:hAnsi="Arial" w:cs="Arial"/>
                <w:sz w:val="18"/>
                <w:szCs w:val="18"/>
              </w:rPr>
            </w:pPr>
            <w:r w:rsidRPr="003B3608">
              <w:rPr>
                <w:rFonts w:ascii="Arial" w:eastAsiaTheme="minorEastAsia" w:hAnsi="Arial" w:cs="Arial"/>
                <w:sz w:val="18"/>
                <w:szCs w:val="18"/>
              </w:rPr>
              <w:t>51-1</w:t>
            </w:r>
          </w:p>
        </w:tc>
        <w:tc>
          <w:tcPr>
            <w:tcW w:w="1327" w:type="dxa"/>
            <w:shd w:val="clear" w:color="auto" w:fill="auto"/>
          </w:tcPr>
          <w:p w14:paraId="6BE9C746" w14:textId="39ABD13A" w:rsidR="003B3608" w:rsidRPr="003B3608" w:rsidRDefault="003B3608" w:rsidP="003B3608">
            <w:pPr>
              <w:keepNext/>
              <w:keepLines/>
              <w:overflowPunct w:val="0"/>
              <w:autoSpaceDE w:val="0"/>
              <w:autoSpaceDN w:val="0"/>
              <w:adjustRightInd w:val="0"/>
              <w:textAlignment w:val="baseline"/>
              <w:rPr>
                <w:rFonts w:ascii="Arial" w:hAnsi="Arial" w:cs="Arial"/>
                <w:sz w:val="18"/>
                <w:szCs w:val="18"/>
              </w:rPr>
            </w:pPr>
            <w:r w:rsidRPr="003B3608">
              <w:rPr>
                <w:rFonts w:ascii="Arial" w:eastAsia="Arial" w:hAnsi="Arial" w:cs="Arial"/>
                <w:sz w:val="18"/>
                <w:szCs w:val="18"/>
              </w:rPr>
              <w:t xml:space="preserve">One serving carrier measurement per-band </w:t>
            </w:r>
          </w:p>
        </w:tc>
        <w:tc>
          <w:tcPr>
            <w:tcW w:w="3835" w:type="dxa"/>
            <w:shd w:val="clear" w:color="auto" w:fill="auto"/>
          </w:tcPr>
          <w:p w14:paraId="028EC5A4" w14:textId="6390C0C8" w:rsidR="003B3608" w:rsidRPr="003B3608" w:rsidRDefault="003B3608" w:rsidP="003B3608">
            <w:pPr>
              <w:keepNext/>
              <w:keepLines/>
              <w:overflowPunct w:val="0"/>
              <w:autoSpaceDE w:val="0"/>
              <w:autoSpaceDN w:val="0"/>
              <w:adjustRightInd w:val="0"/>
              <w:textAlignment w:val="baseline"/>
              <w:rPr>
                <w:rFonts w:ascii="Arial" w:hAnsi="Arial" w:cs="Arial"/>
                <w:sz w:val="18"/>
                <w:szCs w:val="18"/>
              </w:rPr>
            </w:pPr>
            <w:r w:rsidRPr="003B3608">
              <w:rPr>
                <w:rFonts w:ascii="Arial" w:eastAsia="Arial" w:hAnsi="Arial" w:cs="Arial"/>
                <w:sz w:val="18"/>
                <w:szCs w:val="18"/>
              </w:rPr>
              <w:t>Support of measuring only one serving cell on one serving carrier per-band for intra-frequency measurements without measurement gap when multiple serving carriers are configured to be measured in the same band</w:t>
            </w:r>
          </w:p>
        </w:tc>
        <w:tc>
          <w:tcPr>
            <w:tcW w:w="1458" w:type="dxa"/>
            <w:shd w:val="clear" w:color="auto" w:fill="auto"/>
          </w:tcPr>
          <w:p w14:paraId="3A40C5C6"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61F00250" w14:textId="3190FB66"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w:t>
            </w:r>
          </w:p>
        </w:tc>
        <w:tc>
          <w:tcPr>
            <w:tcW w:w="1414" w:type="dxa"/>
            <w:shd w:val="clear" w:color="auto" w:fill="auto"/>
          </w:tcPr>
          <w:p w14:paraId="4F95AF8C" w14:textId="77777777" w:rsidR="003B3608" w:rsidRPr="003B3608" w:rsidRDefault="003B3608" w:rsidP="003B3608">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3C7C6AB2" w14:textId="62775A81" w:rsidR="003B3608" w:rsidRPr="003B3608" w:rsidRDefault="003B3608" w:rsidP="003B3608">
            <w:pPr>
              <w:keepNext/>
              <w:keepLines/>
              <w:rPr>
                <w:rFonts w:ascii="Arial" w:hAnsi="Arial" w:cs="Arial"/>
                <w:sz w:val="18"/>
                <w:szCs w:val="18"/>
              </w:rPr>
            </w:pPr>
            <w:r w:rsidRPr="003B3608">
              <w:rPr>
                <w:rFonts w:ascii="Arial" w:hAnsi="Arial" w:cs="Arial"/>
                <w:sz w:val="18"/>
                <w:szCs w:val="18"/>
              </w:rPr>
              <w:t>Benefit of reducing serving cell measurement for intra-frequency measurement without gap cannot be obtained</w:t>
            </w:r>
          </w:p>
        </w:tc>
        <w:tc>
          <w:tcPr>
            <w:tcW w:w="1232" w:type="dxa"/>
            <w:shd w:val="clear" w:color="auto" w:fill="auto"/>
          </w:tcPr>
          <w:p w14:paraId="0C160A88" w14:textId="5A5B3294" w:rsidR="003B3608" w:rsidRPr="003B3608" w:rsidRDefault="003B3608" w:rsidP="003B3608">
            <w:pPr>
              <w:keepNext/>
              <w:keepLines/>
              <w:rPr>
                <w:rFonts w:ascii="Arial" w:hAnsi="Arial" w:cs="Arial"/>
                <w:sz w:val="18"/>
                <w:szCs w:val="18"/>
              </w:rPr>
            </w:pPr>
            <w:r w:rsidRPr="003B3608">
              <w:rPr>
                <w:rFonts w:ascii="Arial" w:eastAsia="Arial" w:hAnsi="Arial" w:cs="Arial"/>
                <w:sz w:val="18"/>
                <w:szCs w:val="18"/>
              </w:rPr>
              <w:t>Per-UE</w:t>
            </w:r>
          </w:p>
        </w:tc>
        <w:tc>
          <w:tcPr>
            <w:tcW w:w="1416" w:type="dxa"/>
            <w:shd w:val="clear" w:color="auto" w:fill="auto"/>
          </w:tcPr>
          <w:p w14:paraId="449EAB0B" w14:textId="77B03AF8"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eastAsia="Arial" w:hAnsi="Arial" w:cs="Arial"/>
                <w:sz w:val="18"/>
                <w:szCs w:val="18"/>
              </w:rPr>
              <w:t>No</w:t>
            </w:r>
          </w:p>
        </w:tc>
        <w:tc>
          <w:tcPr>
            <w:tcW w:w="1416" w:type="dxa"/>
            <w:shd w:val="clear" w:color="auto" w:fill="auto"/>
          </w:tcPr>
          <w:p w14:paraId="1614A236" w14:textId="3ED328D1"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eastAsia="Arial" w:hAnsi="Arial" w:cs="Arial"/>
                <w:sz w:val="18"/>
                <w:szCs w:val="18"/>
              </w:rPr>
              <w:t>Yes</w:t>
            </w:r>
          </w:p>
        </w:tc>
        <w:tc>
          <w:tcPr>
            <w:tcW w:w="1686" w:type="dxa"/>
          </w:tcPr>
          <w:p w14:paraId="309FA398"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7753DDF9"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67779EE7" w14:textId="45D1A2FB"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eastAsia="Arial" w:hAnsi="Arial" w:cs="Arial"/>
                <w:sz w:val="18"/>
                <w:szCs w:val="18"/>
              </w:rPr>
              <w:t>Optional with capability signaling</w:t>
            </w:r>
          </w:p>
        </w:tc>
      </w:tr>
      <w:tr w:rsidR="003B3608" w:rsidRPr="00F218D2" w14:paraId="6F4C17C8" w14:textId="77777777" w:rsidTr="001002BB">
        <w:trPr>
          <w:trHeight w:val="20"/>
        </w:trPr>
        <w:tc>
          <w:tcPr>
            <w:tcW w:w="2037" w:type="dxa"/>
            <w:shd w:val="clear" w:color="auto" w:fill="auto"/>
          </w:tcPr>
          <w:p w14:paraId="6DBF8BEF" w14:textId="166654D9" w:rsidR="003B3608" w:rsidRDefault="003B3608" w:rsidP="003B3608">
            <w:pPr>
              <w:keepNext/>
              <w:keepLines/>
              <w:overflowPunct w:val="0"/>
              <w:autoSpaceDE w:val="0"/>
              <w:autoSpaceDN w:val="0"/>
              <w:adjustRightInd w:val="0"/>
              <w:textAlignment w:val="baseline"/>
              <w:rPr>
                <w:rFonts w:ascii="Arial" w:eastAsiaTheme="minorEastAsia" w:hAnsi="Arial" w:cs="Arial"/>
                <w:sz w:val="18"/>
                <w:szCs w:val="18"/>
              </w:rPr>
            </w:pPr>
            <w:r w:rsidRPr="37D68228">
              <w:rPr>
                <w:rFonts w:ascii="Arial" w:eastAsiaTheme="minorEastAsia" w:hAnsi="Arial" w:cs="Arial"/>
                <w:sz w:val="18"/>
                <w:szCs w:val="18"/>
              </w:rPr>
              <w:t>51. NR_RRM_Ph5</w:t>
            </w:r>
          </w:p>
        </w:tc>
        <w:tc>
          <w:tcPr>
            <w:tcW w:w="702" w:type="dxa"/>
            <w:shd w:val="clear" w:color="auto" w:fill="auto"/>
          </w:tcPr>
          <w:p w14:paraId="68685019" w14:textId="6ED1BE41" w:rsidR="003B3608" w:rsidRPr="003B3608" w:rsidRDefault="003B3608" w:rsidP="003B3608">
            <w:pPr>
              <w:keepNext/>
              <w:keepLines/>
              <w:overflowPunct w:val="0"/>
              <w:autoSpaceDE w:val="0"/>
              <w:autoSpaceDN w:val="0"/>
              <w:adjustRightInd w:val="0"/>
              <w:jc w:val="center"/>
              <w:textAlignment w:val="baseline"/>
              <w:rPr>
                <w:rFonts w:ascii="Arial" w:eastAsiaTheme="minorEastAsia" w:hAnsi="Arial" w:cs="Arial"/>
                <w:sz w:val="18"/>
                <w:szCs w:val="18"/>
              </w:rPr>
            </w:pPr>
            <w:r w:rsidRPr="003B3608">
              <w:rPr>
                <w:rFonts w:ascii="Arial" w:eastAsiaTheme="minorEastAsia" w:hAnsi="Arial" w:cs="Arial"/>
                <w:sz w:val="18"/>
                <w:szCs w:val="18"/>
              </w:rPr>
              <w:t>51-2</w:t>
            </w:r>
          </w:p>
        </w:tc>
        <w:tc>
          <w:tcPr>
            <w:tcW w:w="1327" w:type="dxa"/>
            <w:shd w:val="clear" w:color="auto" w:fill="auto"/>
          </w:tcPr>
          <w:p w14:paraId="04D5CE17" w14:textId="7F7CB101" w:rsidR="003B3608" w:rsidRPr="003B3608" w:rsidRDefault="003B3608" w:rsidP="003B3608">
            <w:pPr>
              <w:keepNext/>
              <w:keepLines/>
              <w:overflowPunct w:val="0"/>
              <w:autoSpaceDE w:val="0"/>
              <w:autoSpaceDN w:val="0"/>
              <w:adjustRightInd w:val="0"/>
              <w:textAlignment w:val="baseline"/>
              <w:rPr>
                <w:rFonts w:ascii="Arial" w:hAnsi="Arial" w:cs="Arial"/>
                <w:sz w:val="18"/>
                <w:szCs w:val="18"/>
              </w:rPr>
            </w:pPr>
            <w:r w:rsidRPr="003B3608">
              <w:rPr>
                <w:rFonts w:ascii="Arial" w:hAnsi="Arial" w:cs="Arial"/>
                <w:sz w:val="18"/>
                <w:szCs w:val="18"/>
              </w:rPr>
              <w:t>Enhancement parallel measurement on serving carriers</w:t>
            </w:r>
          </w:p>
        </w:tc>
        <w:tc>
          <w:tcPr>
            <w:tcW w:w="3835" w:type="dxa"/>
            <w:shd w:val="clear" w:color="auto" w:fill="auto"/>
          </w:tcPr>
          <w:p w14:paraId="6D9F7B0E" w14:textId="77777777" w:rsidR="003B3608" w:rsidRPr="003B3608" w:rsidRDefault="003B3608" w:rsidP="003B3608">
            <w:pPr>
              <w:rPr>
                <w:rFonts w:ascii="Arial" w:hAnsi="Arial" w:cs="Arial"/>
                <w:sz w:val="18"/>
                <w:szCs w:val="18"/>
              </w:rPr>
            </w:pPr>
            <w:r w:rsidRPr="003B3608">
              <w:rPr>
                <w:rFonts w:ascii="Arial" w:eastAsia="Arial" w:hAnsi="Arial" w:cs="Arial"/>
                <w:sz w:val="18"/>
                <w:szCs w:val="18"/>
              </w:rPr>
              <w:t>Support of enhancement on parallelly measuring serving cell and neighbor cells on serving carriers for intra-frequency measurements without measurement gap.</w:t>
            </w:r>
          </w:p>
          <w:p w14:paraId="194FF743" w14:textId="77777777" w:rsidR="003B3608" w:rsidRPr="003B3608" w:rsidRDefault="003B3608" w:rsidP="003B3608">
            <w:pPr>
              <w:keepNext/>
              <w:keepLines/>
              <w:overflowPunct w:val="0"/>
              <w:autoSpaceDE w:val="0"/>
              <w:autoSpaceDN w:val="0"/>
              <w:adjustRightInd w:val="0"/>
              <w:textAlignment w:val="baseline"/>
              <w:rPr>
                <w:rFonts w:ascii="Arial" w:hAnsi="Arial" w:cs="Arial"/>
                <w:sz w:val="18"/>
                <w:szCs w:val="18"/>
              </w:rPr>
            </w:pPr>
          </w:p>
        </w:tc>
        <w:tc>
          <w:tcPr>
            <w:tcW w:w="1458" w:type="dxa"/>
            <w:shd w:val="clear" w:color="auto" w:fill="auto"/>
          </w:tcPr>
          <w:p w14:paraId="2BCD93F1"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08B14CC9" w14:textId="1A40C67E"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w:t>
            </w:r>
          </w:p>
        </w:tc>
        <w:tc>
          <w:tcPr>
            <w:tcW w:w="1414" w:type="dxa"/>
            <w:shd w:val="clear" w:color="auto" w:fill="auto"/>
          </w:tcPr>
          <w:p w14:paraId="14DB7265" w14:textId="77777777" w:rsidR="003B3608" w:rsidRPr="003B3608" w:rsidRDefault="003B3608" w:rsidP="003B3608">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41C04915" w14:textId="420B93BC" w:rsidR="003B3608" w:rsidRPr="003B3608" w:rsidRDefault="003B3608" w:rsidP="003B3608">
            <w:pPr>
              <w:keepNext/>
              <w:keepLines/>
              <w:rPr>
                <w:rFonts w:ascii="Arial" w:hAnsi="Arial" w:cs="Arial"/>
                <w:sz w:val="18"/>
                <w:szCs w:val="18"/>
              </w:rPr>
            </w:pPr>
            <w:r w:rsidRPr="003B3608">
              <w:rPr>
                <w:rFonts w:ascii="Arial" w:hAnsi="Arial" w:cs="Arial"/>
                <w:sz w:val="18"/>
                <w:szCs w:val="18"/>
              </w:rPr>
              <w:t xml:space="preserve">Benefit of </w:t>
            </w:r>
            <w:r w:rsidRPr="003B3608">
              <w:rPr>
                <w:rFonts w:ascii="Arial" w:eastAsia="Times New Roman" w:hAnsi="Arial" w:cs="Arial"/>
                <w:sz w:val="18"/>
                <w:szCs w:val="18"/>
              </w:rPr>
              <w:t>CSSF enhancement based on 3 searchers cannot be obtained</w:t>
            </w:r>
          </w:p>
        </w:tc>
        <w:tc>
          <w:tcPr>
            <w:tcW w:w="1232" w:type="dxa"/>
            <w:shd w:val="clear" w:color="auto" w:fill="auto"/>
          </w:tcPr>
          <w:p w14:paraId="08C093E8" w14:textId="512F6378" w:rsidR="003B3608" w:rsidRPr="003B3608" w:rsidRDefault="003B3608" w:rsidP="003B3608">
            <w:pPr>
              <w:keepNext/>
              <w:keepLines/>
              <w:rPr>
                <w:rFonts w:ascii="Arial" w:hAnsi="Arial" w:cs="Arial"/>
                <w:sz w:val="18"/>
                <w:szCs w:val="18"/>
              </w:rPr>
            </w:pPr>
            <w:r w:rsidRPr="003B3608">
              <w:rPr>
                <w:rFonts w:ascii="Arial" w:eastAsia="Arial" w:hAnsi="Arial" w:cs="Arial"/>
                <w:sz w:val="18"/>
                <w:szCs w:val="18"/>
              </w:rPr>
              <w:t>Per-UE</w:t>
            </w:r>
          </w:p>
        </w:tc>
        <w:tc>
          <w:tcPr>
            <w:tcW w:w="1416" w:type="dxa"/>
            <w:shd w:val="clear" w:color="auto" w:fill="auto"/>
          </w:tcPr>
          <w:p w14:paraId="5EF6E69F" w14:textId="2207DA12"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No</w:t>
            </w:r>
          </w:p>
        </w:tc>
        <w:tc>
          <w:tcPr>
            <w:tcW w:w="1416" w:type="dxa"/>
            <w:shd w:val="clear" w:color="auto" w:fill="auto"/>
          </w:tcPr>
          <w:p w14:paraId="40FA5C92" w14:textId="2245B876"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Yes</w:t>
            </w:r>
          </w:p>
        </w:tc>
        <w:tc>
          <w:tcPr>
            <w:tcW w:w="1686" w:type="dxa"/>
          </w:tcPr>
          <w:p w14:paraId="5FBE1BB6"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1B3A0AAF"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1CB88ED4" w14:textId="67C24B20"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eastAsia="Arial" w:hAnsi="Arial" w:cs="Arial"/>
                <w:sz w:val="18"/>
                <w:szCs w:val="18"/>
              </w:rPr>
              <w:t>Optional with capability signaling</w:t>
            </w:r>
          </w:p>
        </w:tc>
      </w:tr>
      <w:tr w:rsidR="003B3608" w:rsidRPr="00F218D2" w14:paraId="40EDDE7F" w14:textId="77777777" w:rsidTr="001002BB">
        <w:trPr>
          <w:trHeight w:val="20"/>
        </w:trPr>
        <w:tc>
          <w:tcPr>
            <w:tcW w:w="2037" w:type="dxa"/>
            <w:shd w:val="clear" w:color="auto" w:fill="auto"/>
          </w:tcPr>
          <w:p w14:paraId="18AC05FD" w14:textId="23C8F6AC" w:rsidR="003B3608" w:rsidRDefault="003B3608" w:rsidP="003B3608">
            <w:pPr>
              <w:keepNext/>
              <w:keepLines/>
              <w:overflowPunct w:val="0"/>
              <w:autoSpaceDE w:val="0"/>
              <w:autoSpaceDN w:val="0"/>
              <w:adjustRightInd w:val="0"/>
              <w:textAlignment w:val="baseline"/>
              <w:rPr>
                <w:rFonts w:ascii="Arial" w:eastAsiaTheme="minorEastAsia" w:hAnsi="Arial" w:cs="Arial"/>
                <w:sz w:val="18"/>
                <w:szCs w:val="18"/>
              </w:rPr>
            </w:pPr>
            <w:r w:rsidRPr="37D68228">
              <w:rPr>
                <w:rFonts w:ascii="Arial" w:eastAsiaTheme="minorEastAsia" w:hAnsi="Arial" w:cs="Arial"/>
                <w:sz w:val="18"/>
                <w:szCs w:val="18"/>
              </w:rPr>
              <w:t>51. NR_RRM_Ph5</w:t>
            </w:r>
          </w:p>
        </w:tc>
        <w:tc>
          <w:tcPr>
            <w:tcW w:w="702" w:type="dxa"/>
            <w:shd w:val="clear" w:color="auto" w:fill="auto"/>
          </w:tcPr>
          <w:p w14:paraId="1A6E82EB" w14:textId="6FABFB79" w:rsidR="003B3608" w:rsidRPr="003B3608" w:rsidRDefault="003B3608" w:rsidP="003B3608">
            <w:pPr>
              <w:keepNext/>
              <w:keepLines/>
              <w:overflowPunct w:val="0"/>
              <w:autoSpaceDE w:val="0"/>
              <w:autoSpaceDN w:val="0"/>
              <w:adjustRightInd w:val="0"/>
              <w:jc w:val="center"/>
              <w:textAlignment w:val="baseline"/>
              <w:rPr>
                <w:rFonts w:ascii="Arial" w:eastAsiaTheme="minorEastAsia" w:hAnsi="Arial" w:cs="Arial"/>
                <w:sz w:val="18"/>
                <w:szCs w:val="18"/>
              </w:rPr>
            </w:pPr>
            <w:r w:rsidRPr="003B3608">
              <w:rPr>
                <w:rFonts w:ascii="Arial" w:eastAsiaTheme="minorEastAsia" w:hAnsi="Arial" w:cs="Arial"/>
                <w:sz w:val="18"/>
                <w:szCs w:val="18"/>
              </w:rPr>
              <w:t>51-3</w:t>
            </w:r>
          </w:p>
        </w:tc>
        <w:tc>
          <w:tcPr>
            <w:tcW w:w="1327" w:type="dxa"/>
            <w:shd w:val="clear" w:color="auto" w:fill="auto"/>
          </w:tcPr>
          <w:p w14:paraId="1CA13A34" w14:textId="33DB4CBD" w:rsidR="003B3608" w:rsidRPr="003B3608" w:rsidRDefault="003B3608" w:rsidP="003B3608">
            <w:pPr>
              <w:keepNext/>
              <w:keepLines/>
              <w:overflowPunct w:val="0"/>
              <w:autoSpaceDE w:val="0"/>
              <w:autoSpaceDN w:val="0"/>
              <w:adjustRightInd w:val="0"/>
              <w:textAlignment w:val="baseline"/>
              <w:rPr>
                <w:rFonts w:ascii="Arial" w:hAnsi="Arial" w:cs="Arial"/>
                <w:sz w:val="18"/>
                <w:szCs w:val="18"/>
              </w:rPr>
            </w:pPr>
            <w:r w:rsidRPr="003B3608">
              <w:rPr>
                <w:rFonts w:ascii="Arial" w:hAnsi="Arial" w:cs="Arial"/>
                <w:sz w:val="18"/>
                <w:szCs w:val="18"/>
              </w:rPr>
              <w:t xml:space="preserve">Enhancement on L3 measurement delay reduction by optimizing BSF </w:t>
            </w:r>
          </w:p>
        </w:tc>
        <w:tc>
          <w:tcPr>
            <w:tcW w:w="3835" w:type="dxa"/>
            <w:shd w:val="clear" w:color="auto" w:fill="auto"/>
          </w:tcPr>
          <w:p w14:paraId="7042A5A5" w14:textId="2EFDB4FF" w:rsidR="003B3608" w:rsidRPr="003B3608" w:rsidRDefault="003B3608" w:rsidP="003B3608">
            <w:pPr>
              <w:keepNext/>
              <w:keepLines/>
              <w:overflowPunct w:val="0"/>
              <w:autoSpaceDE w:val="0"/>
              <w:autoSpaceDN w:val="0"/>
              <w:adjustRightInd w:val="0"/>
              <w:textAlignment w:val="baseline"/>
              <w:rPr>
                <w:rFonts w:ascii="Arial" w:hAnsi="Arial" w:cs="Arial"/>
                <w:sz w:val="18"/>
                <w:szCs w:val="18"/>
              </w:rPr>
            </w:pPr>
            <w:r w:rsidRPr="003B3608">
              <w:rPr>
                <w:rFonts w:ascii="Arial" w:eastAsia="Arial" w:hAnsi="Arial" w:cs="Arial"/>
                <w:sz w:val="18"/>
                <w:szCs w:val="18"/>
              </w:rPr>
              <w:t xml:space="preserve">Support of enhancement on L3 </w:t>
            </w:r>
            <w:r w:rsidR="00F91F27" w:rsidRPr="003B3608">
              <w:rPr>
                <w:rFonts w:ascii="Arial" w:eastAsia="Arial" w:hAnsi="Arial" w:cs="Arial"/>
                <w:sz w:val="18"/>
                <w:szCs w:val="18"/>
              </w:rPr>
              <w:t>measurement</w:t>
            </w:r>
            <w:r w:rsidRPr="003B3608">
              <w:rPr>
                <w:rFonts w:ascii="Arial" w:eastAsia="Arial" w:hAnsi="Arial" w:cs="Arial"/>
                <w:sz w:val="18"/>
                <w:szCs w:val="18"/>
              </w:rPr>
              <w:t xml:space="preserve"> delay by reducing BSF</w:t>
            </w:r>
          </w:p>
        </w:tc>
        <w:tc>
          <w:tcPr>
            <w:tcW w:w="1458" w:type="dxa"/>
            <w:shd w:val="clear" w:color="auto" w:fill="auto"/>
          </w:tcPr>
          <w:p w14:paraId="47D99317"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00ECC5C8" w14:textId="684F2384"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w:t>
            </w:r>
          </w:p>
        </w:tc>
        <w:tc>
          <w:tcPr>
            <w:tcW w:w="1414" w:type="dxa"/>
            <w:shd w:val="clear" w:color="auto" w:fill="auto"/>
          </w:tcPr>
          <w:p w14:paraId="166C36C4" w14:textId="77777777" w:rsidR="003B3608" w:rsidRPr="003B3608" w:rsidRDefault="003B3608" w:rsidP="003B3608">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507DBE04" w14:textId="3F125D97" w:rsidR="003B3608" w:rsidRPr="003B3608" w:rsidRDefault="003B3608" w:rsidP="003B3608">
            <w:pPr>
              <w:keepNext/>
              <w:keepLines/>
              <w:rPr>
                <w:rFonts w:ascii="Arial" w:hAnsi="Arial" w:cs="Arial"/>
                <w:sz w:val="18"/>
                <w:szCs w:val="18"/>
              </w:rPr>
            </w:pPr>
            <w:r w:rsidRPr="003B3608">
              <w:rPr>
                <w:rFonts w:ascii="Arial" w:hAnsi="Arial" w:cs="Arial"/>
                <w:sz w:val="18"/>
                <w:szCs w:val="18"/>
              </w:rPr>
              <w:t>Benefit of fast L3 measurement by reducing BSF cannot be obtained</w:t>
            </w:r>
          </w:p>
        </w:tc>
        <w:tc>
          <w:tcPr>
            <w:tcW w:w="1232" w:type="dxa"/>
            <w:shd w:val="clear" w:color="auto" w:fill="auto"/>
          </w:tcPr>
          <w:p w14:paraId="02EF895E" w14:textId="3E9D2D24" w:rsidR="003B3608" w:rsidRPr="003B3608" w:rsidRDefault="003B3608" w:rsidP="003B3608">
            <w:pPr>
              <w:keepNext/>
              <w:keepLines/>
              <w:rPr>
                <w:rFonts w:ascii="Arial" w:hAnsi="Arial" w:cs="Arial"/>
                <w:sz w:val="18"/>
                <w:szCs w:val="18"/>
              </w:rPr>
            </w:pPr>
            <w:r w:rsidRPr="003B3608">
              <w:rPr>
                <w:rFonts w:ascii="Arial" w:eastAsia="Arial" w:hAnsi="Arial" w:cs="Arial"/>
                <w:sz w:val="18"/>
                <w:szCs w:val="18"/>
              </w:rPr>
              <w:t>Per-FR</w:t>
            </w:r>
          </w:p>
        </w:tc>
        <w:tc>
          <w:tcPr>
            <w:tcW w:w="1416" w:type="dxa"/>
            <w:shd w:val="clear" w:color="auto" w:fill="auto"/>
          </w:tcPr>
          <w:p w14:paraId="3A759824" w14:textId="2ED99C44"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No</w:t>
            </w:r>
          </w:p>
        </w:tc>
        <w:tc>
          <w:tcPr>
            <w:tcW w:w="1416" w:type="dxa"/>
            <w:shd w:val="clear" w:color="auto" w:fill="auto"/>
          </w:tcPr>
          <w:p w14:paraId="4C5A7160" w14:textId="6D4C9C8A"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Yes</w:t>
            </w:r>
          </w:p>
        </w:tc>
        <w:tc>
          <w:tcPr>
            <w:tcW w:w="1686" w:type="dxa"/>
          </w:tcPr>
          <w:p w14:paraId="44BC479E"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061446C7" w14:textId="77777777" w:rsidR="003B3608" w:rsidRPr="003B3608" w:rsidRDefault="003B3608" w:rsidP="003B3608">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52EBF39E" w14:textId="2F1E510C" w:rsidR="003B3608" w:rsidRPr="003B3608" w:rsidRDefault="003B3608" w:rsidP="003B3608">
            <w:pPr>
              <w:keepNext/>
              <w:keepLines/>
              <w:overflowPunct w:val="0"/>
              <w:autoSpaceDE w:val="0"/>
              <w:autoSpaceDN w:val="0"/>
              <w:adjustRightInd w:val="0"/>
              <w:jc w:val="center"/>
              <w:textAlignment w:val="baseline"/>
              <w:rPr>
                <w:rFonts w:ascii="Arial" w:hAnsi="Arial" w:cs="Arial"/>
                <w:sz w:val="18"/>
                <w:szCs w:val="18"/>
              </w:rPr>
            </w:pPr>
            <w:r w:rsidRPr="003B3608">
              <w:rPr>
                <w:rFonts w:ascii="Arial" w:eastAsia="Arial" w:hAnsi="Arial" w:cs="Arial"/>
                <w:sz w:val="18"/>
                <w:szCs w:val="18"/>
              </w:rPr>
              <w:t>Optional with capability signaling</w:t>
            </w:r>
          </w:p>
        </w:tc>
      </w:tr>
    </w:tbl>
    <w:p w14:paraId="7888CBC7" w14:textId="77777777" w:rsidR="00467D3B" w:rsidRDefault="00467D3B" w:rsidP="00467D3B">
      <w:pPr>
        <w:rPr>
          <w:rFonts w:ascii="Arial" w:eastAsiaTheme="minorEastAsia" w:hAnsi="Arial" w:cs="Arial"/>
          <w:sz w:val="28"/>
          <w:szCs w:val="28"/>
        </w:rPr>
      </w:pPr>
    </w:p>
    <w:p w14:paraId="3E4DACB6" w14:textId="7DEB182C" w:rsidR="009105E0" w:rsidRPr="00F218D2" w:rsidRDefault="009105E0" w:rsidP="009105E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7" w:name="OLE_LINK23"/>
      <w:r w:rsidRPr="009105E0">
        <w:rPr>
          <w:rFonts w:ascii="Arial" w:eastAsia="Batang" w:hAnsi="Arial" w:cs="Arial" w:hint="eastAsia"/>
          <w:sz w:val="28"/>
          <w:szCs w:val="28"/>
          <w:lang w:val="en-US" w:eastAsia="ko-KR"/>
        </w:rPr>
        <w:t>NR_demod_Ph5-Perf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5E0" w:rsidRPr="00F218D2" w14:paraId="452C7661" w14:textId="77777777" w:rsidTr="001002BB">
        <w:trPr>
          <w:trHeight w:val="20"/>
        </w:trPr>
        <w:tc>
          <w:tcPr>
            <w:tcW w:w="2037" w:type="dxa"/>
            <w:shd w:val="clear" w:color="auto" w:fill="auto"/>
          </w:tcPr>
          <w:p w14:paraId="44E7A21A"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5428D13"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52ACC45"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5EB6003"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CF30FA"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6B127"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416DFD6"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C95F733"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0392CED" w14:textId="77777777" w:rsidR="009105E0" w:rsidRPr="00F218D2" w:rsidRDefault="009105E0"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C7D724B" w14:textId="77777777" w:rsidR="009105E0" w:rsidRPr="00F218D2" w:rsidRDefault="009105E0" w:rsidP="001002BB">
            <w:pPr>
              <w:keepNext/>
              <w:keepLines/>
              <w:rPr>
                <w:rFonts w:ascii="Arial" w:hAnsi="Arial" w:cs="Arial"/>
                <w:b/>
                <w:sz w:val="18"/>
              </w:rPr>
            </w:pPr>
            <w:r w:rsidRPr="00F218D2">
              <w:rPr>
                <w:rFonts w:ascii="Arial" w:hAnsi="Arial" w:cs="Arial"/>
                <w:b/>
                <w:sz w:val="18"/>
              </w:rPr>
              <w:t>Type</w:t>
            </w:r>
          </w:p>
          <w:p w14:paraId="439653D4" w14:textId="77777777" w:rsidR="009105E0" w:rsidRPr="00F218D2" w:rsidRDefault="009105E0"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91AC8C6"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3954F31"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20BB6A2"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66A48A7"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6722CC5"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5E0" w:rsidRPr="00F218D2" w14:paraId="3B8727FC" w14:textId="77777777" w:rsidTr="001002BB">
        <w:trPr>
          <w:trHeight w:val="20"/>
        </w:trPr>
        <w:tc>
          <w:tcPr>
            <w:tcW w:w="2037" w:type="dxa"/>
            <w:shd w:val="clear" w:color="auto" w:fill="auto"/>
          </w:tcPr>
          <w:p w14:paraId="32C1022C" w14:textId="246A6A9B" w:rsidR="009105E0" w:rsidRPr="00841A0F" w:rsidRDefault="009105E0"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52.</w:t>
            </w:r>
            <w:r w:rsidRPr="00F542A0">
              <w:rPr>
                <w:rFonts w:ascii="Arial" w:eastAsiaTheme="minorEastAsia" w:hAnsi="Arial" w:cs="Arial"/>
                <w:sz w:val="18"/>
                <w:szCs w:val="18"/>
              </w:rPr>
              <w:t xml:space="preserve"> NR_demod_Ph5-Perf</w:t>
            </w:r>
          </w:p>
        </w:tc>
        <w:tc>
          <w:tcPr>
            <w:tcW w:w="702" w:type="dxa"/>
            <w:shd w:val="clear" w:color="auto" w:fill="auto"/>
          </w:tcPr>
          <w:p w14:paraId="317D0DA1" w14:textId="0B071A41" w:rsidR="009105E0" w:rsidRPr="00841A0F" w:rsidRDefault="009105E0"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52-1</w:t>
            </w:r>
          </w:p>
        </w:tc>
        <w:tc>
          <w:tcPr>
            <w:tcW w:w="1327" w:type="dxa"/>
            <w:shd w:val="clear" w:color="auto" w:fill="auto"/>
          </w:tcPr>
          <w:p w14:paraId="2580A372" w14:textId="77777777" w:rsidR="009105E0" w:rsidRPr="00F218D2" w:rsidRDefault="009105E0"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30B0A9B" w14:textId="77777777" w:rsidR="009105E0" w:rsidRPr="00F218D2" w:rsidRDefault="009105E0"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9A2AD01"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0D3F142"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DDB280C" w14:textId="77777777" w:rsidR="009105E0" w:rsidRPr="00F218D2" w:rsidRDefault="009105E0"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B9C419A" w14:textId="77777777" w:rsidR="009105E0" w:rsidRPr="00F218D2" w:rsidRDefault="009105E0" w:rsidP="001002BB">
            <w:pPr>
              <w:keepNext/>
              <w:keepLines/>
              <w:rPr>
                <w:rFonts w:ascii="Arial" w:hAnsi="Arial" w:cs="Arial"/>
                <w:sz w:val="18"/>
              </w:rPr>
            </w:pPr>
          </w:p>
        </w:tc>
        <w:tc>
          <w:tcPr>
            <w:tcW w:w="1232" w:type="dxa"/>
            <w:shd w:val="clear" w:color="auto" w:fill="auto"/>
          </w:tcPr>
          <w:p w14:paraId="148DAADB" w14:textId="77777777" w:rsidR="009105E0" w:rsidRPr="00F218D2" w:rsidRDefault="009105E0" w:rsidP="001002BB">
            <w:pPr>
              <w:keepNext/>
              <w:keepLines/>
              <w:rPr>
                <w:rFonts w:ascii="Arial" w:hAnsi="Arial" w:cs="Arial"/>
                <w:sz w:val="18"/>
              </w:rPr>
            </w:pPr>
          </w:p>
        </w:tc>
        <w:tc>
          <w:tcPr>
            <w:tcW w:w="1416" w:type="dxa"/>
            <w:shd w:val="clear" w:color="auto" w:fill="auto"/>
          </w:tcPr>
          <w:p w14:paraId="19E05B58"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F1CF2E5"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249F1050"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05418DBB"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EE6E90B"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r>
      <w:bookmarkEnd w:id="7"/>
    </w:tbl>
    <w:p w14:paraId="0A72F707" w14:textId="77777777" w:rsidR="000D0BB7" w:rsidRDefault="000D0BB7" w:rsidP="00DD0D67">
      <w:pPr>
        <w:rPr>
          <w:rFonts w:ascii="Arial" w:eastAsiaTheme="minorEastAsia" w:hAnsi="Arial" w:cs="Arial"/>
          <w:sz w:val="28"/>
          <w:szCs w:val="28"/>
        </w:rPr>
      </w:pPr>
    </w:p>
    <w:p w14:paraId="4C590447" w14:textId="3DDB0269" w:rsidR="008671E3" w:rsidRPr="00F218D2" w:rsidRDefault="008671E3" w:rsidP="008671E3">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8" w:name="OLE_LINK25"/>
      <w:bookmarkStart w:id="9" w:name="OLE_LINK26"/>
      <w:r w:rsidRPr="008671E3">
        <w:rPr>
          <w:rFonts w:ascii="Arial" w:eastAsia="Batang" w:hAnsi="Arial" w:cs="Arial" w:hint="eastAsia"/>
          <w:sz w:val="28"/>
          <w:szCs w:val="28"/>
          <w:lang w:val="en-US" w:eastAsia="ko-KR"/>
        </w:rPr>
        <w:lastRenderedPageBreak/>
        <w:t>NR_MIMO_Ph5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671E3" w:rsidRPr="00F218D2" w14:paraId="648F790F" w14:textId="77777777" w:rsidTr="001002BB">
        <w:trPr>
          <w:trHeight w:val="20"/>
        </w:trPr>
        <w:tc>
          <w:tcPr>
            <w:tcW w:w="2037" w:type="dxa"/>
            <w:shd w:val="clear" w:color="auto" w:fill="auto"/>
          </w:tcPr>
          <w:bookmarkEnd w:id="8"/>
          <w:p w14:paraId="0E05E858"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3AF359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3A694A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8A0AA9E"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6BE7032"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2E33796"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D82E1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D6BFAF9"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72880728" w14:textId="77777777" w:rsidR="008671E3" w:rsidRPr="00F218D2" w:rsidRDefault="008671E3"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7878E87" w14:textId="77777777" w:rsidR="008671E3" w:rsidRPr="00F218D2" w:rsidRDefault="008671E3" w:rsidP="001002BB">
            <w:pPr>
              <w:keepNext/>
              <w:keepLines/>
              <w:rPr>
                <w:rFonts w:ascii="Arial" w:hAnsi="Arial" w:cs="Arial"/>
                <w:b/>
                <w:sz w:val="18"/>
              </w:rPr>
            </w:pPr>
            <w:r w:rsidRPr="00F218D2">
              <w:rPr>
                <w:rFonts w:ascii="Arial" w:hAnsi="Arial" w:cs="Arial"/>
                <w:b/>
                <w:sz w:val="18"/>
              </w:rPr>
              <w:t>Type</w:t>
            </w:r>
          </w:p>
          <w:p w14:paraId="5673BAC4" w14:textId="77777777" w:rsidR="008671E3" w:rsidRPr="00F218D2" w:rsidRDefault="008671E3"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0D0D65C"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6BC4323"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F688D0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8F6196F"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43A886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671E3" w:rsidRPr="00F218D2" w14:paraId="5DE1C915" w14:textId="77777777" w:rsidTr="001002BB">
        <w:trPr>
          <w:trHeight w:val="20"/>
        </w:trPr>
        <w:tc>
          <w:tcPr>
            <w:tcW w:w="2037" w:type="dxa"/>
            <w:shd w:val="clear" w:color="auto" w:fill="auto"/>
          </w:tcPr>
          <w:p w14:paraId="6F2423A4" w14:textId="1BB0A595" w:rsidR="008671E3" w:rsidRPr="00841A0F" w:rsidRDefault="008671E3"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53.</w:t>
            </w:r>
            <w:r w:rsidRPr="008671E3">
              <w:rPr>
                <w:rFonts w:ascii="Arial" w:eastAsiaTheme="minorEastAsia" w:hAnsi="Arial" w:cs="Arial" w:hint="eastAsia"/>
                <w:sz w:val="18"/>
                <w:szCs w:val="18"/>
              </w:rPr>
              <w:t xml:space="preserve"> NR_MIMO_Ph5</w:t>
            </w:r>
          </w:p>
        </w:tc>
        <w:tc>
          <w:tcPr>
            <w:tcW w:w="702" w:type="dxa"/>
            <w:shd w:val="clear" w:color="auto" w:fill="auto"/>
          </w:tcPr>
          <w:p w14:paraId="587839B2" w14:textId="71386CA0" w:rsidR="008671E3" w:rsidRPr="00841A0F" w:rsidRDefault="008671E3"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53-1</w:t>
            </w:r>
          </w:p>
        </w:tc>
        <w:tc>
          <w:tcPr>
            <w:tcW w:w="1327" w:type="dxa"/>
            <w:shd w:val="clear" w:color="auto" w:fill="auto"/>
          </w:tcPr>
          <w:p w14:paraId="174A49E4" w14:textId="77777777" w:rsidR="008671E3" w:rsidRPr="00F218D2" w:rsidRDefault="008671E3"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8017CB5" w14:textId="77777777" w:rsidR="008671E3" w:rsidRPr="00F218D2" w:rsidRDefault="008671E3"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C19ED2B"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C540D"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432150DD" w14:textId="77777777" w:rsidR="008671E3" w:rsidRPr="00F218D2" w:rsidRDefault="008671E3"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027F577" w14:textId="77777777" w:rsidR="008671E3" w:rsidRPr="00F218D2" w:rsidRDefault="008671E3" w:rsidP="001002BB">
            <w:pPr>
              <w:keepNext/>
              <w:keepLines/>
              <w:rPr>
                <w:rFonts w:ascii="Arial" w:hAnsi="Arial" w:cs="Arial"/>
                <w:sz w:val="18"/>
              </w:rPr>
            </w:pPr>
          </w:p>
        </w:tc>
        <w:tc>
          <w:tcPr>
            <w:tcW w:w="1232" w:type="dxa"/>
            <w:shd w:val="clear" w:color="auto" w:fill="auto"/>
          </w:tcPr>
          <w:p w14:paraId="4800C580" w14:textId="77777777" w:rsidR="008671E3" w:rsidRPr="00F218D2" w:rsidRDefault="008671E3" w:rsidP="001002BB">
            <w:pPr>
              <w:keepNext/>
              <w:keepLines/>
              <w:rPr>
                <w:rFonts w:ascii="Arial" w:hAnsi="Arial" w:cs="Arial"/>
                <w:sz w:val="18"/>
              </w:rPr>
            </w:pPr>
          </w:p>
        </w:tc>
        <w:tc>
          <w:tcPr>
            <w:tcW w:w="1416" w:type="dxa"/>
            <w:shd w:val="clear" w:color="auto" w:fill="auto"/>
          </w:tcPr>
          <w:p w14:paraId="60A58F4C"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A77419B"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5C1CBFD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5F8372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E67C448"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r>
      <w:bookmarkEnd w:id="9"/>
    </w:tbl>
    <w:p w14:paraId="02C6BA59" w14:textId="77777777" w:rsidR="008671E3" w:rsidRDefault="008671E3" w:rsidP="00DD0D67">
      <w:pPr>
        <w:rPr>
          <w:rFonts w:ascii="Arial" w:eastAsiaTheme="minorEastAsia" w:hAnsi="Arial" w:cs="Arial"/>
          <w:sz w:val="28"/>
          <w:szCs w:val="28"/>
        </w:rPr>
      </w:pPr>
    </w:p>
    <w:p w14:paraId="1CA3F1B0" w14:textId="3BE87B36" w:rsidR="00353DBC" w:rsidRPr="00F218D2" w:rsidRDefault="00353DBC" w:rsidP="00353DBC">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0" w:name="OLE_LINK27"/>
      <w:proofErr w:type="spellStart"/>
      <w:r w:rsidRPr="00353DBC">
        <w:rPr>
          <w:rFonts w:ascii="Arial" w:eastAsia="Batang" w:hAnsi="Arial" w:cs="Arial" w:hint="eastAsia"/>
          <w:sz w:val="28"/>
          <w:szCs w:val="28"/>
          <w:lang w:val="en-US" w:eastAsia="ko-KR"/>
        </w:rPr>
        <w:t>Netw_Energy_NR_enh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rsidTr="001002BB">
        <w:trPr>
          <w:trHeight w:val="20"/>
        </w:trPr>
        <w:tc>
          <w:tcPr>
            <w:tcW w:w="2037" w:type="dxa"/>
            <w:shd w:val="clear" w:color="auto" w:fill="auto"/>
          </w:tcPr>
          <w:p w14:paraId="587BBB3D"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CAE5E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E1D6F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2005642"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2AADFB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05569C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57C7487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1333C2EB" w14:textId="77777777" w:rsidR="00353DBC" w:rsidRPr="00F218D2" w:rsidRDefault="00353DBC"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3C96200" w14:textId="77777777" w:rsidR="00353DBC" w:rsidRPr="00F218D2" w:rsidRDefault="00353DBC" w:rsidP="001002BB">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ADC386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D6CD42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312FAD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A2DBF7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816AB91"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926C1" w:rsidRPr="00F218D2" w14:paraId="761480D9" w14:textId="77777777" w:rsidTr="001002BB">
        <w:trPr>
          <w:trHeight w:val="20"/>
        </w:trPr>
        <w:tc>
          <w:tcPr>
            <w:tcW w:w="2037" w:type="dxa"/>
            <w:shd w:val="clear" w:color="auto" w:fill="auto"/>
          </w:tcPr>
          <w:p w14:paraId="35712CBB" w14:textId="099A61A4" w:rsidR="00B926C1" w:rsidRPr="00B926C1" w:rsidRDefault="00B926C1" w:rsidP="00B926C1">
            <w:pPr>
              <w:keepNext/>
              <w:keepLines/>
              <w:overflowPunct w:val="0"/>
              <w:autoSpaceDE w:val="0"/>
              <w:autoSpaceDN w:val="0"/>
              <w:adjustRightInd w:val="0"/>
              <w:textAlignment w:val="baseline"/>
              <w:rPr>
                <w:rFonts w:ascii="Arial" w:eastAsiaTheme="minorEastAsia" w:hAnsi="Arial" w:cs="Arial"/>
                <w:sz w:val="18"/>
                <w:szCs w:val="18"/>
              </w:rPr>
            </w:pPr>
            <w:r w:rsidRPr="00B926C1">
              <w:rPr>
                <w:rFonts w:ascii="Arial" w:eastAsiaTheme="minorEastAsia" w:hAnsi="Arial" w:cs="Arial"/>
                <w:sz w:val="18"/>
                <w:szCs w:val="18"/>
              </w:rPr>
              <w:t>54.</w:t>
            </w:r>
            <w:r w:rsidRPr="00B926C1">
              <w:rPr>
                <w:rFonts w:ascii="Arial" w:hAnsi="Arial" w:cs="Arial"/>
                <w:sz w:val="18"/>
                <w:szCs w:val="18"/>
              </w:rPr>
              <w:t xml:space="preserve"> </w:t>
            </w:r>
            <w:proofErr w:type="spellStart"/>
            <w:r w:rsidRPr="00B926C1">
              <w:rPr>
                <w:rFonts w:ascii="Arial" w:eastAsiaTheme="minorEastAsia" w:hAnsi="Arial" w:cs="Arial"/>
                <w:sz w:val="18"/>
                <w:szCs w:val="18"/>
              </w:rPr>
              <w:t>Netw_Energy_NR_enh</w:t>
            </w:r>
            <w:proofErr w:type="spellEnd"/>
          </w:p>
        </w:tc>
        <w:tc>
          <w:tcPr>
            <w:tcW w:w="702" w:type="dxa"/>
            <w:shd w:val="clear" w:color="auto" w:fill="auto"/>
          </w:tcPr>
          <w:p w14:paraId="51CDD04F" w14:textId="61D76BB0" w:rsidR="00B926C1" w:rsidRPr="00B926C1" w:rsidRDefault="00B926C1" w:rsidP="00B926C1">
            <w:pPr>
              <w:keepNext/>
              <w:keepLines/>
              <w:overflowPunct w:val="0"/>
              <w:autoSpaceDE w:val="0"/>
              <w:autoSpaceDN w:val="0"/>
              <w:adjustRightInd w:val="0"/>
              <w:jc w:val="center"/>
              <w:textAlignment w:val="baseline"/>
              <w:rPr>
                <w:rFonts w:ascii="Arial" w:eastAsiaTheme="minorEastAsia" w:hAnsi="Arial" w:cs="Arial"/>
                <w:sz w:val="18"/>
                <w:szCs w:val="18"/>
              </w:rPr>
            </w:pPr>
            <w:r w:rsidRPr="00B926C1">
              <w:rPr>
                <w:rFonts w:ascii="Arial" w:eastAsiaTheme="minorEastAsia" w:hAnsi="Arial" w:cs="Arial"/>
                <w:sz w:val="18"/>
                <w:szCs w:val="18"/>
              </w:rPr>
              <w:t>54-1</w:t>
            </w:r>
          </w:p>
        </w:tc>
        <w:tc>
          <w:tcPr>
            <w:tcW w:w="1327" w:type="dxa"/>
            <w:shd w:val="clear" w:color="auto" w:fill="auto"/>
          </w:tcPr>
          <w:p w14:paraId="204B34CE" w14:textId="536664EA" w:rsidR="00B926C1" w:rsidRPr="00B926C1" w:rsidRDefault="00B926C1" w:rsidP="00B926C1">
            <w:pPr>
              <w:keepNext/>
              <w:keepLines/>
              <w:overflowPunct w:val="0"/>
              <w:autoSpaceDE w:val="0"/>
              <w:autoSpaceDN w:val="0"/>
              <w:adjustRightInd w:val="0"/>
              <w:textAlignment w:val="baseline"/>
              <w:rPr>
                <w:rFonts w:ascii="Arial" w:hAnsi="Arial" w:cs="Arial"/>
                <w:sz w:val="18"/>
                <w:szCs w:val="18"/>
              </w:rPr>
            </w:pPr>
            <w:r w:rsidRPr="00B926C1">
              <w:rPr>
                <w:rFonts w:ascii="Arial" w:eastAsia="Arial" w:hAnsi="Arial" w:cs="Arial"/>
                <w:sz w:val="18"/>
                <w:szCs w:val="18"/>
                <w:lang w:val="en-GB"/>
              </w:rPr>
              <w:t xml:space="preserve">Measurement on OD-SSB for deactivated </w:t>
            </w:r>
            <w:proofErr w:type="spellStart"/>
            <w:r w:rsidRPr="00B926C1">
              <w:rPr>
                <w:rFonts w:ascii="Arial" w:eastAsia="Arial" w:hAnsi="Arial" w:cs="Arial"/>
                <w:sz w:val="18"/>
                <w:szCs w:val="18"/>
                <w:lang w:val="en-GB"/>
              </w:rPr>
              <w:t>SCell</w:t>
            </w:r>
            <w:proofErr w:type="spellEnd"/>
            <w:r w:rsidRPr="00B926C1">
              <w:rPr>
                <w:rFonts w:ascii="Arial" w:eastAsia="Arial" w:hAnsi="Arial" w:cs="Arial"/>
                <w:sz w:val="18"/>
                <w:szCs w:val="18"/>
                <w:lang w:val="en-GB"/>
              </w:rPr>
              <w:t xml:space="preserve"> </w:t>
            </w:r>
          </w:p>
          <w:p w14:paraId="5FBD4063" w14:textId="77777777" w:rsidR="00B926C1" w:rsidRPr="00B926C1" w:rsidRDefault="00B926C1" w:rsidP="00B926C1">
            <w:pPr>
              <w:keepNext/>
              <w:keepLines/>
              <w:overflowPunct w:val="0"/>
              <w:autoSpaceDE w:val="0"/>
              <w:autoSpaceDN w:val="0"/>
              <w:adjustRightInd w:val="0"/>
              <w:textAlignment w:val="baseline"/>
              <w:rPr>
                <w:rFonts w:ascii="Arial" w:hAnsi="Arial" w:cs="Arial"/>
                <w:sz w:val="18"/>
                <w:szCs w:val="18"/>
              </w:rPr>
            </w:pPr>
          </w:p>
        </w:tc>
        <w:tc>
          <w:tcPr>
            <w:tcW w:w="3835" w:type="dxa"/>
            <w:shd w:val="clear" w:color="auto" w:fill="auto"/>
          </w:tcPr>
          <w:p w14:paraId="7A5C000F" w14:textId="0035829B" w:rsidR="00B926C1" w:rsidRPr="00B926C1" w:rsidRDefault="00B926C1" w:rsidP="00B926C1">
            <w:pPr>
              <w:keepNext/>
              <w:keepLines/>
              <w:overflowPunct w:val="0"/>
              <w:autoSpaceDE w:val="0"/>
              <w:autoSpaceDN w:val="0"/>
              <w:adjustRightInd w:val="0"/>
              <w:textAlignment w:val="baseline"/>
              <w:rPr>
                <w:rFonts w:ascii="Arial" w:hAnsi="Arial" w:cs="Arial"/>
                <w:sz w:val="18"/>
                <w:szCs w:val="18"/>
              </w:rPr>
            </w:pPr>
            <w:r w:rsidRPr="00B926C1">
              <w:rPr>
                <w:rFonts w:ascii="Arial" w:eastAsia="Arial" w:hAnsi="Arial" w:cs="Arial"/>
                <w:sz w:val="18"/>
                <w:szCs w:val="18"/>
              </w:rPr>
              <w:t xml:space="preserve">Support on-demand SSB based deactivated </w:t>
            </w:r>
            <w:proofErr w:type="spellStart"/>
            <w:r w:rsidRPr="00B926C1">
              <w:rPr>
                <w:rFonts w:ascii="Arial" w:eastAsia="Arial" w:hAnsi="Arial" w:cs="Arial"/>
                <w:sz w:val="18"/>
                <w:szCs w:val="18"/>
              </w:rPr>
              <w:t>SCell</w:t>
            </w:r>
            <w:proofErr w:type="spellEnd"/>
            <w:r w:rsidRPr="00B926C1">
              <w:rPr>
                <w:rFonts w:ascii="Arial" w:eastAsia="Arial" w:hAnsi="Arial" w:cs="Arial"/>
                <w:sz w:val="18"/>
                <w:szCs w:val="18"/>
              </w:rPr>
              <w:t xml:space="preserve"> measurement within fast measurement window with a lower bound [10] </w:t>
            </w:r>
            <w:proofErr w:type="spellStart"/>
            <w:r w:rsidRPr="00B926C1">
              <w:rPr>
                <w:rFonts w:ascii="Arial" w:eastAsia="Arial" w:hAnsi="Arial" w:cs="Arial"/>
                <w:sz w:val="18"/>
                <w:szCs w:val="18"/>
              </w:rPr>
              <w:t>ms</w:t>
            </w:r>
            <w:proofErr w:type="spellEnd"/>
          </w:p>
        </w:tc>
        <w:tc>
          <w:tcPr>
            <w:tcW w:w="1458" w:type="dxa"/>
            <w:shd w:val="clear" w:color="auto" w:fill="auto"/>
          </w:tcPr>
          <w:p w14:paraId="367B4772" w14:textId="77777777" w:rsidR="00B926C1" w:rsidRPr="00B926C1" w:rsidRDefault="00B926C1" w:rsidP="00B926C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3270ADF7" w14:textId="1FE01787" w:rsidR="00B926C1" w:rsidRPr="00B926C1" w:rsidRDefault="00B926C1" w:rsidP="00B926C1">
            <w:pPr>
              <w:keepNext/>
              <w:keepLines/>
              <w:overflowPunct w:val="0"/>
              <w:autoSpaceDE w:val="0"/>
              <w:autoSpaceDN w:val="0"/>
              <w:adjustRightInd w:val="0"/>
              <w:jc w:val="center"/>
              <w:textAlignment w:val="baseline"/>
              <w:rPr>
                <w:rFonts w:ascii="Arial" w:hAnsi="Arial" w:cs="Arial"/>
                <w:sz w:val="18"/>
                <w:szCs w:val="18"/>
              </w:rPr>
            </w:pPr>
            <w:r w:rsidRPr="00B926C1">
              <w:rPr>
                <w:rFonts w:ascii="Arial" w:hAnsi="Arial" w:cs="Arial"/>
                <w:sz w:val="18"/>
                <w:szCs w:val="18"/>
              </w:rPr>
              <w:t>Y</w:t>
            </w:r>
          </w:p>
        </w:tc>
        <w:tc>
          <w:tcPr>
            <w:tcW w:w="1414" w:type="dxa"/>
            <w:shd w:val="clear" w:color="auto" w:fill="auto"/>
          </w:tcPr>
          <w:p w14:paraId="27CEB67F" w14:textId="77777777" w:rsidR="00B926C1" w:rsidRPr="00B926C1" w:rsidRDefault="00B926C1" w:rsidP="00B926C1">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403BF0D7" w14:textId="4FEAC315" w:rsidR="00B926C1" w:rsidRPr="00B926C1" w:rsidRDefault="00B926C1" w:rsidP="00B926C1">
            <w:pPr>
              <w:keepNext/>
              <w:keepLines/>
              <w:rPr>
                <w:rFonts w:ascii="Arial" w:hAnsi="Arial" w:cs="Arial"/>
                <w:sz w:val="18"/>
                <w:szCs w:val="18"/>
              </w:rPr>
            </w:pPr>
            <w:r w:rsidRPr="00B926C1">
              <w:rPr>
                <w:rFonts w:ascii="Arial" w:hAnsi="Arial" w:cs="Arial"/>
                <w:sz w:val="18"/>
                <w:szCs w:val="18"/>
              </w:rPr>
              <w:t xml:space="preserve">The benefit of measurement based on OD-SSB for </w:t>
            </w:r>
            <w:r w:rsidRPr="00B926C1">
              <w:rPr>
                <w:rFonts w:ascii="Arial" w:eastAsia="Arial" w:hAnsi="Arial" w:cs="Arial"/>
                <w:sz w:val="18"/>
                <w:szCs w:val="18"/>
              </w:rPr>
              <w:t xml:space="preserve">deactivated </w:t>
            </w:r>
            <w:proofErr w:type="spellStart"/>
            <w:r w:rsidRPr="00B926C1">
              <w:rPr>
                <w:rFonts w:ascii="Arial" w:eastAsia="Arial" w:hAnsi="Arial" w:cs="Arial"/>
                <w:sz w:val="18"/>
                <w:szCs w:val="18"/>
              </w:rPr>
              <w:t>SCell</w:t>
            </w:r>
            <w:proofErr w:type="spellEnd"/>
            <w:r w:rsidRPr="00B926C1">
              <w:rPr>
                <w:rFonts w:ascii="Arial" w:eastAsia="Arial" w:hAnsi="Arial" w:cs="Arial"/>
                <w:sz w:val="18"/>
                <w:szCs w:val="18"/>
              </w:rPr>
              <w:t xml:space="preserve"> cannot be obtained</w:t>
            </w:r>
          </w:p>
        </w:tc>
        <w:tc>
          <w:tcPr>
            <w:tcW w:w="1232" w:type="dxa"/>
            <w:shd w:val="clear" w:color="auto" w:fill="auto"/>
          </w:tcPr>
          <w:p w14:paraId="5693459D" w14:textId="7C7A7ACD" w:rsidR="00B926C1" w:rsidRPr="00B926C1" w:rsidRDefault="00B926C1" w:rsidP="00B926C1">
            <w:pPr>
              <w:keepNext/>
              <w:keepLines/>
              <w:rPr>
                <w:rFonts w:ascii="Arial" w:hAnsi="Arial" w:cs="Arial"/>
                <w:sz w:val="18"/>
                <w:szCs w:val="18"/>
              </w:rPr>
            </w:pPr>
            <w:r w:rsidRPr="00B926C1">
              <w:rPr>
                <w:rFonts w:ascii="Arial" w:hAnsi="Arial" w:cs="Arial"/>
                <w:sz w:val="18"/>
                <w:szCs w:val="18"/>
              </w:rPr>
              <w:t>Per band</w:t>
            </w:r>
          </w:p>
        </w:tc>
        <w:tc>
          <w:tcPr>
            <w:tcW w:w="1416" w:type="dxa"/>
            <w:shd w:val="clear" w:color="auto" w:fill="auto"/>
          </w:tcPr>
          <w:p w14:paraId="6AE28C3F" w14:textId="77777777" w:rsidR="00B926C1" w:rsidRPr="00B926C1" w:rsidRDefault="00B926C1" w:rsidP="00B926C1">
            <w:pPr>
              <w:keepNext/>
              <w:keepLines/>
              <w:overflowPunct w:val="0"/>
              <w:autoSpaceDE w:val="0"/>
              <w:autoSpaceDN w:val="0"/>
              <w:adjustRightInd w:val="0"/>
              <w:jc w:val="center"/>
              <w:textAlignment w:val="baseline"/>
              <w:rPr>
                <w:rFonts w:ascii="Arial" w:hAnsi="Arial" w:cs="Arial"/>
                <w:sz w:val="18"/>
                <w:szCs w:val="18"/>
              </w:rPr>
            </w:pPr>
          </w:p>
        </w:tc>
        <w:tc>
          <w:tcPr>
            <w:tcW w:w="1416" w:type="dxa"/>
            <w:shd w:val="clear" w:color="auto" w:fill="auto"/>
          </w:tcPr>
          <w:p w14:paraId="102B4287" w14:textId="77777777" w:rsidR="00B926C1" w:rsidRPr="00B926C1" w:rsidRDefault="00B926C1" w:rsidP="00B926C1">
            <w:pPr>
              <w:keepNext/>
              <w:keepLines/>
              <w:overflowPunct w:val="0"/>
              <w:autoSpaceDE w:val="0"/>
              <w:autoSpaceDN w:val="0"/>
              <w:adjustRightInd w:val="0"/>
              <w:jc w:val="center"/>
              <w:textAlignment w:val="baseline"/>
              <w:rPr>
                <w:rFonts w:ascii="Arial" w:hAnsi="Arial" w:cs="Arial"/>
                <w:sz w:val="18"/>
                <w:szCs w:val="18"/>
              </w:rPr>
            </w:pPr>
          </w:p>
        </w:tc>
        <w:tc>
          <w:tcPr>
            <w:tcW w:w="1686" w:type="dxa"/>
          </w:tcPr>
          <w:p w14:paraId="66A3EF69" w14:textId="77777777" w:rsidR="00B926C1" w:rsidRPr="00B926C1" w:rsidRDefault="00B926C1" w:rsidP="00B926C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3A247C17" w14:textId="77777777" w:rsidR="00B926C1" w:rsidRPr="00B926C1" w:rsidRDefault="00B926C1" w:rsidP="00B926C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24B95C3E" w14:textId="01C5F5B3" w:rsidR="00B926C1" w:rsidRPr="00B926C1" w:rsidRDefault="00B926C1" w:rsidP="00B926C1">
            <w:pPr>
              <w:keepNext/>
              <w:keepLines/>
              <w:overflowPunct w:val="0"/>
              <w:autoSpaceDE w:val="0"/>
              <w:autoSpaceDN w:val="0"/>
              <w:adjustRightInd w:val="0"/>
              <w:jc w:val="center"/>
              <w:textAlignment w:val="baseline"/>
              <w:rPr>
                <w:rFonts w:ascii="Arial" w:hAnsi="Arial" w:cs="Arial"/>
                <w:sz w:val="18"/>
                <w:szCs w:val="18"/>
              </w:rPr>
            </w:pPr>
            <w:r w:rsidRPr="00B926C1">
              <w:rPr>
                <w:rFonts w:ascii="Arial" w:eastAsia="Arial" w:hAnsi="Arial" w:cs="Arial"/>
                <w:sz w:val="18"/>
                <w:szCs w:val="18"/>
              </w:rPr>
              <w:t>Optional with capability signaling</w:t>
            </w:r>
          </w:p>
        </w:tc>
      </w:tr>
      <w:tr w:rsidR="00B926C1" w:rsidRPr="00F218D2" w14:paraId="64D96A87" w14:textId="77777777" w:rsidTr="001002BB">
        <w:trPr>
          <w:trHeight w:val="20"/>
        </w:trPr>
        <w:tc>
          <w:tcPr>
            <w:tcW w:w="2037" w:type="dxa"/>
            <w:shd w:val="clear" w:color="auto" w:fill="auto"/>
          </w:tcPr>
          <w:p w14:paraId="20EE224E" w14:textId="226F84CF" w:rsidR="00B926C1" w:rsidRPr="00B926C1" w:rsidRDefault="00B926C1" w:rsidP="00B926C1">
            <w:pPr>
              <w:keepNext/>
              <w:keepLines/>
              <w:overflowPunct w:val="0"/>
              <w:autoSpaceDE w:val="0"/>
              <w:autoSpaceDN w:val="0"/>
              <w:adjustRightInd w:val="0"/>
              <w:textAlignment w:val="baseline"/>
              <w:rPr>
                <w:rFonts w:ascii="Arial" w:eastAsiaTheme="minorEastAsia" w:hAnsi="Arial" w:cs="Arial"/>
                <w:sz w:val="18"/>
                <w:szCs w:val="18"/>
              </w:rPr>
            </w:pPr>
            <w:r w:rsidRPr="00B926C1">
              <w:rPr>
                <w:rFonts w:ascii="Arial" w:eastAsiaTheme="minorEastAsia" w:hAnsi="Arial" w:cs="Arial"/>
                <w:sz w:val="18"/>
                <w:szCs w:val="18"/>
              </w:rPr>
              <w:t>54.</w:t>
            </w:r>
            <w:r w:rsidRPr="00B926C1">
              <w:rPr>
                <w:rFonts w:ascii="Arial" w:hAnsi="Arial" w:cs="Arial"/>
                <w:sz w:val="18"/>
                <w:szCs w:val="18"/>
              </w:rPr>
              <w:t xml:space="preserve"> </w:t>
            </w:r>
            <w:proofErr w:type="spellStart"/>
            <w:r w:rsidRPr="00B926C1">
              <w:rPr>
                <w:rFonts w:ascii="Arial" w:eastAsiaTheme="minorEastAsia" w:hAnsi="Arial" w:cs="Arial"/>
                <w:sz w:val="18"/>
                <w:szCs w:val="18"/>
              </w:rPr>
              <w:t>Netw_Energy_NR_enh</w:t>
            </w:r>
            <w:proofErr w:type="spellEnd"/>
          </w:p>
        </w:tc>
        <w:tc>
          <w:tcPr>
            <w:tcW w:w="702" w:type="dxa"/>
            <w:shd w:val="clear" w:color="auto" w:fill="auto"/>
          </w:tcPr>
          <w:p w14:paraId="6AA6BF4F" w14:textId="2B46B632" w:rsidR="00B926C1" w:rsidRPr="00B926C1" w:rsidRDefault="00B926C1" w:rsidP="00B926C1">
            <w:pPr>
              <w:keepNext/>
              <w:keepLines/>
              <w:overflowPunct w:val="0"/>
              <w:autoSpaceDE w:val="0"/>
              <w:autoSpaceDN w:val="0"/>
              <w:adjustRightInd w:val="0"/>
              <w:jc w:val="center"/>
              <w:textAlignment w:val="baseline"/>
              <w:rPr>
                <w:rFonts w:ascii="Arial" w:eastAsiaTheme="minorEastAsia" w:hAnsi="Arial" w:cs="Arial"/>
                <w:sz w:val="18"/>
                <w:szCs w:val="18"/>
              </w:rPr>
            </w:pPr>
            <w:r w:rsidRPr="00B926C1">
              <w:rPr>
                <w:rFonts w:ascii="Arial" w:eastAsiaTheme="minorEastAsia" w:hAnsi="Arial" w:cs="Arial"/>
                <w:sz w:val="18"/>
                <w:szCs w:val="18"/>
              </w:rPr>
              <w:t>54-2</w:t>
            </w:r>
          </w:p>
        </w:tc>
        <w:tc>
          <w:tcPr>
            <w:tcW w:w="1327" w:type="dxa"/>
            <w:shd w:val="clear" w:color="auto" w:fill="auto"/>
          </w:tcPr>
          <w:p w14:paraId="52C86119" w14:textId="77777777" w:rsidR="00B926C1" w:rsidRPr="00B926C1" w:rsidRDefault="00B926C1" w:rsidP="00B926C1">
            <w:pPr>
              <w:rPr>
                <w:rFonts w:ascii="Arial" w:hAnsi="Arial" w:cs="Arial"/>
                <w:sz w:val="18"/>
                <w:szCs w:val="18"/>
              </w:rPr>
            </w:pPr>
            <w:r w:rsidRPr="00B926C1">
              <w:rPr>
                <w:rFonts w:ascii="Arial" w:eastAsia="Arial" w:hAnsi="Arial" w:cs="Arial"/>
                <w:sz w:val="18"/>
                <w:szCs w:val="18"/>
                <w:lang w:val="en-GB"/>
              </w:rPr>
              <w:t>On-demand SSB processing time</w:t>
            </w:r>
          </w:p>
          <w:p w14:paraId="1A0623A7" w14:textId="77777777" w:rsidR="00B926C1" w:rsidRPr="00B926C1" w:rsidRDefault="00B926C1" w:rsidP="00B926C1">
            <w:pPr>
              <w:keepNext/>
              <w:keepLines/>
              <w:overflowPunct w:val="0"/>
              <w:autoSpaceDE w:val="0"/>
              <w:autoSpaceDN w:val="0"/>
              <w:adjustRightInd w:val="0"/>
              <w:textAlignment w:val="baseline"/>
              <w:rPr>
                <w:rFonts w:ascii="Arial" w:hAnsi="Arial" w:cs="Arial"/>
                <w:sz w:val="18"/>
                <w:szCs w:val="18"/>
              </w:rPr>
            </w:pPr>
          </w:p>
        </w:tc>
        <w:tc>
          <w:tcPr>
            <w:tcW w:w="3835" w:type="dxa"/>
            <w:shd w:val="clear" w:color="auto" w:fill="auto"/>
          </w:tcPr>
          <w:p w14:paraId="6C41DA1D" w14:textId="1C29BE67" w:rsidR="00B926C1" w:rsidRPr="00B926C1" w:rsidRDefault="00B926C1" w:rsidP="00B926C1">
            <w:pPr>
              <w:rPr>
                <w:rFonts w:ascii="Arial" w:hAnsi="Arial" w:cs="Arial"/>
                <w:sz w:val="18"/>
                <w:szCs w:val="18"/>
              </w:rPr>
            </w:pPr>
            <w:r w:rsidRPr="00B926C1">
              <w:rPr>
                <w:rFonts w:ascii="Arial" w:eastAsia="Arial" w:hAnsi="Arial" w:cs="Arial"/>
                <w:sz w:val="18"/>
                <w:szCs w:val="18"/>
                <w:lang w:val="en-GB"/>
              </w:rPr>
              <w:t xml:space="preserve">Support OD-SSB reception via a MAC CE </w:t>
            </w:r>
            <w:r w:rsidRPr="00B926C1">
              <w:rPr>
                <w:rFonts w:ascii="Arial" w:eastAsia="Arial" w:hAnsi="Arial" w:cs="Arial"/>
                <w:sz w:val="18"/>
                <w:szCs w:val="18"/>
              </w:rPr>
              <w:t xml:space="preserve">not less than </w:t>
            </w:r>
            <m:oMath>
              <m:r>
                <w:rPr>
                  <w:rFonts w:ascii="Cambria Math" w:eastAsia="Times New Roman" w:hAnsi="Cambria Math" w:cs="Arial"/>
                  <w:sz w:val="18"/>
                  <w:szCs w:val="18"/>
                  <w:lang w:val="en-GB"/>
                </w:rPr>
                <m:t>Tmin=m+3</m:t>
              </m:r>
              <m:sSubSup>
                <m:sSubSupPr>
                  <m:ctrlPr>
                    <w:rPr>
                      <w:rFonts w:ascii="Cambria Math" w:eastAsia="Times New Roman" w:hAnsi="Cambria Math" w:cs="Arial"/>
                      <w:i/>
                      <w:sz w:val="18"/>
                      <w:szCs w:val="18"/>
                      <w:lang w:val="en-GB"/>
                    </w:rPr>
                  </m:ctrlPr>
                </m:sSubSupPr>
                <m:e>
                  <m:r>
                    <w:rPr>
                      <w:rFonts w:ascii="Cambria Math" w:eastAsia="Times New Roman" w:hAnsi="Cambria Math" w:cs="Arial"/>
                      <w:sz w:val="18"/>
                      <w:szCs w:val="18"/>
                      <w:lang w:val="en-GB"/>
                    </w:rPr>
                    <m:t>N</m:t>
                  </m:r>
                </m:e>
                <m:sub>
                  <m:r>
                    <w:rPr>
                      <w:rFonts w:ascii="Cambria Math" w:eastAsia="Times New Roman" w:hAnsi="Cambria Math" w:cs="Arial"/>
                      <w:sz w:val="18"/>
                      <w:szCs w:val="18"/>
                      <w:lang w:val="en-GB"/>
                    </w:rPr>
                    <m:t>slot</m:t>
                  </m:r>
                </m:sub>
                <m:sup>
                  <m:r>
                    <w:rPr>
                      <w:rFonts w:ascii="Cambria Math" w:eastAsia="Times New Roman" w:hAnsi="Cambria Math" w:cs="Arial"/>
                      <w:sz w:val="18"/>
                      <w:szCs w:val="18"/>
                      <w:lang w:val="en-GB"/>
                    </w:rPr>
                    <m:t>subframe,μ</m:t>
                  </m:r>
                </m:sup>
              </m:sSubSup>
              <m:r>
                <w:rPr>
                  <w:rFonts w:ascii="Cambria Math" w:eastAsia="Times New Roman" w:hAnsi="Cambria Math" w:cs="Arial"/>
                  <w:sz w:val="18"/>
                  <w:szCs w:val="18"/>
                  <w:lang w:val="en-GB"/>
                </w:rPr>
                <m:t>+1</m:t>
              </m:r>
            </m:oMath>
            <w:r w:rsidRPr="00B926C1">
              <w:rPr>
                <w:rFonts w:ascii="Arial" w:eastAsia="Arial" w:hAnsi="Arial" w:cs="Arial"/>
                <w:sz w:val="18"/>
                <w:szCs w:val="18"/>
              </w:rPr>
              <w:t xml:space="preserve"> </w:t>
            </w:r>
            <w:r w:rsidRPr="00B926C1">
              <w:rPr>
                <w:rFonts w:ascii="Arial" w:eastAsia="Arial" w:hAnsi="Arial" w:cs="Arial"/>
                <w:sz w:val="18"/>
                <w:szCs w:val="18"/>
                <w:lang w:val="en-GB"/>
              </w:rPr>
              <w:t>with additional [x]</w:t>
            </w:r>
            <w:proofErr w:type="spellStart"/>
            <w:r w:rsidRPr="00B926C1">
              <w:rPr>
                <w:rFonts w:ascii="Arial" w:eastAsia="Arial" w:hAnsi="Arial" w:cs="Arial"/>
                <w:sz w:val="18"/>
                <w:szCs w:val="18"/>
                <w:lang w:val="en-GB"/>
              </w:rPr>
              <w:t>ms</w:t>
            </w:r>
            <w:proofErr w:type="spellEnd"/>
            <w:r w:rsidRPr="00B926C1">
              <w:rPr>
                <w:rFonts w:ascii="Arial" w:eastAsia="Arial" w:hAnsi="Arial" w:cs="Arial"/>
                <w:sz w:val="18"/>
                <w:szCs w:val="18"/>
                <w:lang w:val="en-GB"/>
              </w:rPr>
              <w:t xml:space="preserve"> processing time. </w:t>
            </w:r>
          </w:p>
          <w:p w14:paraId="78926AFF" w14:textId="77777777" w:rsidR="00B926C1" w:rsidRPr="001033E8" w:rsidRDefault="00B926C1" w:rsidP="00B926C1">
            <w:pPr>
              <w:keepNext/>
              <w:keepLines/>
              <w:overflowPunct w:val="0"/>
              <w:autoSpaceDE w:val="0"/>
              <w:autoSpaceDN w:val="0"/>
              <w:adjustRightInd w:val="0"/>
              <w:textAlignment w:val="baseline"/>
              <w:rPr>
                <w:rFonts w:ascii="Arial" w:hAnsi="Arial" w:cs="Arial"/>
                <w:sz w:val="18"/>
                <w:szCs w:val="18"/>
              </w:rPr>
            </w:pPr>
          </w:p>
        </w:tc>
        <w:tc>
          <w:tcPr>
            <w:tcW w:w="1458" w:type="dxa"/>
            <w:shd w:val="clear" w:color="auto" w:fill="auto"/>
          </w:tcPr>
          <w:p w14:paraId="241FB4B8" w14:textId="77777777" w:rsidR="00B926C1" w:rsidRPr="00B926C1" w:rsidRDefault="00B926C1" w:rsidP="00B926C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6F64C8E3" w14:textId="3559892A" w:rsidR="00B926C1" w:rsidRPr="00B926C1" w:rsidRDefault="00B926C1" w:rsidP="00B926C1">
            <w:pPr>
              <w:keepNext/>
              <w:keepLines/>
              <w:overflowPunct w:val="0"/>
              <w:autoSpaceDE w:val="0"/>
              <w:autoSpaceDN w:val="0"/>
              <w:adjustRightInd w:val="0"/>
              <w:jc w:val="center"/>
              <w:textAlignment w:val="baseline"/>
              <w:rPr>
                <w:rFonts w:ascii="Arial" w:hAnsi="Arial" w:cs="Arial"/>
                <w:sz w:val="18"/>
                <w:szCs w:val="18"/>
              </w:rPr>
            </w:pPr>
            <w:r w:rsidRPr="00B926C1">
              <w:rPr>
                <w:rFonts w:ascii="Arial" w:hAnsi="Arial" w:cs="Arial"/>
                <w:sz w:val="18"/>
                <w:szCs w:val="18"/>
              </w:rPr>
              <w:t>Y</w:t>
            </w:r>
          </w:p>
        </w:tc>
        <w:tc>
          <w:tcPr>
            <w:tcW w:w="1414" w:type="dxa"/>
            <w:shd w:val="clear" w:color="auto" w:fill="auto"/>
          </w:tcPr>
          <w:p w14:paraId="087BA8B3" w14:textId="77777777" w:rsidR="00B926C1" w:rsidRPr="00B926C1" w:rsidRDefault="00B926C1" w:rsidP="00B926C1">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0B0394CD" w14:textId="042B4CB1" w:rsidR="00B926C1" w:rsidRPr="00B926C1" w:rsidRDefault="00B926C1" w:rsidP="00B926C1">
            <w:pPr>
              <w:keepNext/>
              <w:keepLines/>
              <w:rPr>
                <w:rFonts w:ascii="Arial" w:hAnsi="Arial" w:cs="Arial"/>
                <w:sz w:val="18"/>
                <w:szCs w:val="18"/>
              </w:rPr>
            </w:pPr>
            <w:r w:rsidRPr="00B926C1">
              <w:rPr>
                <w:rFonts w:ascii="Arial" w:hAnsi="Arial" w:cs="Arial"/>
                <w:sz w:val="18"/>
                <w:szCs w:val="18"/>
              </w:rPr>
              <w:t xml:space="preserve">Measurement based on OD-SSB maybe not be processed appropriately.  </w:t>
            </w:r>
          </w:p>
        </w:tc>
        <w:tc>
          <w:tcPr>
            <w:tcW w:w="1232" w:type="dxa"/>
            <w:shd w:val="clear" w:color="auto" w:fill="auto"/>
          </w:tcPr>
          <w:p w14:paraId="237031AC" w14:textId="7CD2144D" w:rsidR="00B926C1" w:rsidRPr="00B926C1" w:rsidRDefault="00B926C1" w:rsidP="00B926C1">
            <w:pPr>
              <w:keepNext/>
              <w:keepLines/>
              <w:rPr>
                <w:rFonts w:ascii="Arial" w:hAnsi="Arial" w:cs="Arial"/>
                <w:sz w:val="18"/>
                <w:szCs w:val="18"/>
              </w:rPr>
            </w:pPr>
            <w:r w:rsidRPr="00B926C1">
              <w:rPr>
                <w:rFonts w:ascii="Arial" w:hAnsi="Arial" w:cs="Arial"/>
                <w:sz w:val="18"/>
                <w:szCs w:val="18"/>
              </w:rPr>
              <w:t>Per band</w:t>
            </w:r>
          </w:p>
        </w:tc>
        <w:tc>
          <w:tcPr>
            <w:tcW w:w="1416" w:type="dxa"/>
            <w:shd w:val="clear" w:color="auto" w:fill="auto"/>
          </w:tcPr>
          <w:p w14:paraId="222E6BFA" w14:textId="77777777" w:rsidR="00B926C1" w:rsidRPr="00B926C1" w:rsidRDefault="00B926C1" w:rsidP="00B926C1">
            <w:pPr>
              <w:keepNext/>
              <w:keepLines/>
              <w:overflowPunct w:val="0"/>
              <w:autoSpaceDE w:val="0"/>
              <w:autoSpaceDN w:val="0"/>
              <w:adjustRightInd w:val="0"/>
              <w:jc w:val="center"/>
              <w:textAlignment w:val="baseline"/>
              <w:rPr>
                <w:rFonts w:ascii="Arial" w:hAnsi="Arial" w:cs="Arial"/>
                <w:sz w:val="18"/>
                <w:szCs w:val="18"/>
              </w:rPr>
            </w:pPr>
          </w:p>
        </w:tc>
        <w:tc>
          <w:tcPr>
            <w:tcW w:w="1416" w:type="dxa"/>
            <w:shd w:val="clear" w:color="auto" w:fill="auto"/>
          </w:tcPr>
          <w:p w14:paraId="69F11D26" w14:textId="77777777" w:rsidR="00B926C1" w:rsidRPr="00B926C1" w:rsidRDefault="00B926C1" w:rsidP="00B926C1">
            <w:pPr>
              <w:keepNext/>
              <w:keepLines/>
              <w:overflowPunct w:val="0"/>
              <w:autoSpaceDE w:val="0"/>
              <w:autoSpaceDN w:val="0"/>
              <w:adjustRightInd w:val="0"/>
              <w:jc w:val="center"/>
              <w:textAlignment w:val="baseline"/>
              <w:rPr>
                <w:rFonts w:ascii="Arial" w:hAnsi="Arial" w:cs="Arial"/>
                <w:sz w:val="18"/>
                <w:szCs w:val="18"/>
              </w:rPr>
            </w:pPr>
          </w:p>
        </w:tc>
        <w:tc>
          <w:tcPr>
            <w:tcW w:w="1686" w:type="dxa"/>
          </w:tcPr>
          <w:p w14:paraId="61F83802" w14:textId="77777777" w:rsidR="00B926C1" w:rsidRPr="00B926C1" w:rsidRDefault="00B926C1" w:rsidP="00B926C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0A899293" w14:textId="77777777" w:rsidR="00B926C1" w:rsidRPr="00B926C1" w:rsidRDefault="00B926C1" w:rsidP="00B926C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5AC8CFD1" w14:textId="2261D8D1" w:rsidR="00B926C1" w:rsidRPr="00B926C1" w:rsidRDefault="00B926C1" w:rsidP="00B926C1">
            <w:pPr>
              <w:keepNext/>
              <w:keepLines/>
              <w:overflowPunct w:val="0"/>
              <w:autoSpaceDE w:val="0"/>
              <w:autoSpaceDN w:val="0"/>
              <w:adjustRightInd w:val="0"/>
              <w:jc w:val="center"/>
              <w:textAlignment w:val="baseline"/>
              <w:rPr>
                <w:rFonts w:ascii="Arial" w:hAnsi="Arial" w:cs="Arial"/>
                <w:sz w:val="18"/>
                <w:szCs w:val="18"/>
              </w:rPr>
            </w:pPr>
            <w:r w:rsidRPr="00B926C1">
              <w:rPr>
                <w:rFonts w:ascii="Arial" w:eastAsia="Arial" w:hAnsi="Arial" w:cs="Arial"/>
                <w:sz w:val="18"/>
                <w:szCs w:val="18"/>
              </w:rPr>
              <w:t>Optional with capability signaling</w:t>
            </w:r>
          </w:p>
        </w:tc>
      </w:tr>
      <w:bookmarkEnd w:id="10"/>
    </w:tbl>
    <w:p w14:paraId="7B822F2E" w14:textId="77777777" w:rsidR="008671E3" w:rsidRDefault="008671E3" w:rsidP="00DD0D67">
      <w:pPr>
        <w:rPr>
          <w:rFonts w:ascii="Arial" w:eastAsiaTheme="minorEastAsia" w:hAnsi="Arial" w:cs="Arial"/>
          <w:sz w:val="28"/>
          <w:szCs w:val="28"/>
        </w:rPr>
      </w:pPr>
    </w:p>
    <w:p w14:paraId="111CF266" w14:textId="357A348B" w:rsidR="002B690D" w:rsidRPr="00F218D2" w:rsidRDefault="002B690D" w:rsidP="002B690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1" w:name="OLE_LINK29"/>
      <w:bookmarkStart w:id="12" w:name="OLE_LINK30"/>
      <w:r w:rsidRPr="002B690D">
        <w:rPr>
          <w:rFonts w:ascii="Arial" w:eastAsia="Batang" w:hAnsi="Arial" w:cs="Arial" w:hint="eastAsia"/>
          <w:sz w:val="28"/>
          <w:szCs w:val="28"/>
          <w:lang w:val="en-US" w:eastAsia="ko-KR"/>
        </w:rPr>
        <w:lastRenderedPageBreak/>
        <w:t>NR_LPWUS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B690D" w:rsidRPr="00F218D2" w14:paraId="4256D564" w14:textId="77777777" w:rsidTr="001002BB">
        <w:trPr>
          <w:trHeight w:val="20"/>
        </w:trPr>
        <w:tc>
          <w:tcPr>
            <w:tcW w:w="2037" w:type="dxa"/>
            <w:shd w:val="clear" w:color="auto" w:fill="auto"/>
          </w:tcPr>
          <w:bookmarkEnd w:id="11"/>
          <w:p w14:paraId="1E8BF6B8"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7A84A52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DC04E0A"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57EA820"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704D34D"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F2B1E98"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4417D17"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F68CD52"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2299A732" w14:textId="77777777" w:rsidR="002B690D" w:rsidRPr="00F218D2" w:rsidRDefault="002B690D"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BAFEBEC" w14:textId="77777777" w:rsidR="002B690D" w:rsidRPr="00F218D2" w:rsidRDefault="002B690D" w:rsidP="001002BB">
            <w:pPr>
              <w:keepNext/>
              <w:keepLines/>
              <w:rPr>
                <w:rFonts w:ascii="Arial" w:hAnsi="Arial" w:cs="Arial"/>
                <w:b/>
                <w:sz w:val="18"/>
              </w:rPr>
            </w:pPr>
            <w:r w:rsidRPr="00F218D2">
              <w:rPr>
                <w:rFonts w:ascii="Arial" w:hAnsi="Arial" w:cs="Arial"/>
                <w:b/>
                <w:sz w:val="18"/>
              </w:rPr>
              <w:t>Type</w:t>
            </w:r>
          </w:p>
          <w:p w14:paraId="26FAB6DF" w14:textId="77777777" w:rsidR="002B690D" w:rsidRPr="00F218D2" w:rsidRDefault="002B690D"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B463F7B"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0FE53E9"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47E5DFCB"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8C759E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2D07649"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B690D" w:rsidRPr="00F218D2" w14:paraId="7BBC7CBF" w14:textId="77777777" w:rsidTr="001002BB">
        <w:trPr>
          <w:trHeight w:val="20"/>
        </w:trPr>
        <w:tc>
          <w:tcPr>
            <w:tcW w:w="2037" w:type="dxa"/>
            <w:shd w:val="clear" w:color="auto" w:fill="auto"/>
          </w:tcPr>
          <w:p w14:paraId="1845355F" w14:textId="3ECC2D51" w:rsidR="002B690D" w:rsidRPr="00841A0F" w:rsidRDefault="002B690D"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55.</w:t>
            </w:r>
            <w:r w:rsidRPr="002B690D">
              <w:rPr>
                <w:rFonts w:ascii="Arial" w:eastAsiaTheme="minorEastAsia" w:hAnsi="Arial" w:cs="Arial" w:hint="eastAsia"/>
                <w:sz w:val="18"/>
                <w:szCs w:val="18"/>
              </w:rPr>
              <w:t>NR_LPWUS</w:t>
            </w:r>
          </w:p>
        </w:tc>
        <w:tc>
          <w:tcPr>
            <w:tcW w:w="702" w:type="dxa"/>
            <w:shd w:val="clear" w:color="auto" w:fill="auto"/>
          </w:tcPr>
          <w:p w14:paraId="321D4166" w14:textId="4749DFFD" w:rsidR="002B690D" w:rsidRPr="00841A0F" w:rsidRDefault="002B690D"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55-1</w:t>
            </w:r>
          </w:p>
        </w:tc>
        <w:tc>
          <w:tcPr>
            <w:tcW w:w="1327" w:type="dxa"/>
            <w:shd w:val="clear" w:color="auto" w:fill="auto"/>
          </w:tcPr>
          <w:p w14:paraId="2762AF43" w14:textId="77777777" w:rsidR="002B690D" w:rsidRPr="00F218D2" w:rsidRDefault="002B690D"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0FEA6294" w14:textId="77777777" w:rsidR="002B690D" w:rsidRPr="00F218D2" w:rsidRDefault="002B690D"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2DD474F3"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4A97560F"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ACD57BD" w14:textId="77777777" w:rsidR="002B690D" w:rsidRPr="00F218D2" w:rsidRDefault="002B690D"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2ABC2C8" w14:textId="77777777" w:rsidR="002B690D" w:rsidRPr="00F218D2" w:rsidRDefault="002B690D" w:rsidP="001002BB">
            <w:pPr>
              <w:keepNext/>
              <w:keepLines/>
              <w:rPr>
                <w:rFonts w:ascii="Arial" w:hAnsi="Arial" w:cs="Arial"/>
                <w:sz w:val="18"/>
              </w:rPr>
            </w:pPr>
          </w:p>
        </w:tc>
        <w:tc>
          <w:tcPr>
            <w:tcW w:w="1232" w:type="dxa"/>
            <w:shd w:val="clear" w:color="auto" w:fill="auto"/>
          </w:tcPr>
          <w:p w14:paraId="325C3352" w14:textId="77777777" w:rsidR="002B690D" w:rsidRPr="00F218D2" w:rsidRDefault="002B690D" w:rsidP="001002BB">
            <w:pPr>
              <w:keepNext/>
              <w:keepLines/>
              <w:rPr>
                <w:rFonts w:ascii="Arial" w:hAnsi="Arial" w:cs="Arial"/>
                <w:sz w:val="18"/>
              </w:rPr>
            </w:pPr>
          </w:p>
        </w:tc>
        <w:tc>
          <w:tcPr>
            <w:tcW w:w="1416" w:type="dxa"/>
            <w:shd w:val="clear" w:color="auto" w:fill="auto"/>
          </w:tcPr>
          <w:p w14:paraId="1629A144"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561C6453"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1A41ADF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4BB2F66"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7C163A03"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sz w:val="18"/>
              </w:rPr>
            </w:pPr>
          </w:p>
        </w:tc>
      </w:tr>
      <w:bookmarkEnd w:id="12"/>
    </w:tbl>
    <w:p w14:paraId="25A6F54B" w14:textId="77777777" w:rsidR="002B690D" w:rsidRDefault="002B690D" w:rsidP="00DD0D67">
      <w:pPr>
        <w:rPr>
          <w:rFonts w:ascii="Arial" w:eastAsiaTheme="minorEastAsia" w:hAnsi="Arial" w:cs="Arial"/>
          <w:sz w:val="28"/>
          <w:szCs w:val="28"/>
        </w:rPr>
      </w:pPr>
    </w:p>
    <w:p w14:paraId="1AE85BEA" w14:textId="49781F1A" w:rsidR="009134B4" w:rsidRPr="00F218D2" w:rsidRDefault="009134B4" w:rsidP="009134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3" w:name="OLE_LINK31"/>
      <w:bookmarkStart w:id="14" w:name="OLE_LINK32"/>
      <w:r w:rsidRPr="009134B4">
        <w:rPr>
          <w:rFonts w:ascii="Arial" w:eastAsia="Batang" w:hAnsi="Arial" w:cs="Arial" w:hint="eastAsia"/>
          <w:sz w:val="28"/>
          <w:szCs w:val="28"/>
          <w:lang w:val="en-US" w:eastAsia="ko-KR"/>
        </w:rPr>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59"/>
        <w:gridCol w:w="1327"/>
        <w:gridCol w:w="3835"/>
        <w:gridCol w:w="1458"/>
        <w:gridCol w:w="1121"/>
        <w:gridCol w:w="1414"/>
        <w:gridCol w:w="1410"/>
        <w:gridCol w:w="1232"/>
        <w:gridCol w:w="1416"/>
        <w:gridCol w:w="1416"/>
        <w:gridCol w:w="1686"/>
        <w:gridCol w:w="1432"/>
        <w:gridCol w:w="1906"/>
      </w:tblGrid>
      <w:tr w:rsidR="009134B4" w:rsidRPr="00F218D2" w14:paraId="4EB16D76" w14:textId="77777777" w:rsidTr="008C588F">
        <w:trPr>
          <w:trHeight w:val="20"/>
        </w:trPr>
        <w:tc>
          <w:tcPr>
            <w:tcW w:w="1980" w:type="dxa"/>
            <w:shd w:val="clear" w:color="auto" w:fill="auto"/>
          </w:tcPr>
          <w:bookmarkEnd w:id="13"/>
          <w:p w14:paraId="5F1ACEFC"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59" w:type="dxa"/>
            <w:shd w:val="clear" w:color="auto" w:fill="auto"/>
          </w:tcPr>
          <w:p w14:paraId="2283957B"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D0A53CB"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03D70DC" w14:textId="77777777" w:rsidR="009134B4" w:rsidRPr="00F218D2" w:rsidRDefault="009134B4"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01F60CB" w14:textId="77777777" w:rsidR="009134B4" w:rsidRPr="00F218D2" w:rsidRDefault="009134B4"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ED1206A"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7D5747A"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2E22A5C"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97FF48B" w14:textId="77777777" w:rsidR="009134B4" w:rsidRPr="00F218D2" w:rsidRDefault="009134B4"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CD572B4" w14:textId="77777777" w:rsidR="009134B4" w:rsidRPr="00F218D2" w:rsidRDefault="009134B4" w:rsidP="001002BB">
            <w:pPr>
              <w:keepNext/>
              <w:keepLines/>
              <w:rPr>
                <w:rFonts w:ascii="Arial" w:hAnsi="Arial" w:cs="Arial"/>
                <w:b/>
                <w:sz w:val="18"/>
              </w:rPr>
            </w:pPr>
            <w:r w:rsidRPr="00F218D2">
              <w:rPr>
                <w:rFonts w:ascii="Arial" w:hAnsi="Arial" w:cs="Arial"/>
                <w:b/>
                <w:sz w:val="18"/>
              </w:rPr>
              <w:t>Type</w:t>
            </w:r>
          </w:p>
          <w:p w14:paraId="539E470B" w14:textId="77777777" w:rsidR="009134B4" w:rsidRPr="00F218D2" w:rsidRDefault="009134B4"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A18614F"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45A1E9F"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055643F"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46F39E5A"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B0EB7E4"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C588F" w:rsidRPr="00F218D2" w14:paraId="15C23C50" w14:textId="77777777" w:rsidTr="008C588F">
        <w:trPr>
          <w:trHeight w:val="20"/>
        </w:trPr>
        <w:tc>
          <w:tcPr>
            <w:tcW w:w="1980" w:type="dxa"/>
            <w:shd w:val="clear" w:color="auto" w:fill="auto"/>
          </w:tcPr>
          <w:p w14:paraId="2AA9A938" w14:textId="7B7564B9" w:rsidR="008C588F" w:rsidRDefault="008C588F" w:rsidP="008C588F">
            <w:pPr>
              <w:keepNext/>
              <w:keepLines/>
              <w:overflowPunct w:val="0"/>
              <w:autoSpaceDE w:val="0"/>
              <w:autoSpaceDN w:val="0"/>
              <w:adjustRightInd w:val="0"/>
              <w:textAlignment w:val="baseline"/>
              <w:rPr>
                <w:rFonts w:ascii="Arial" w:eastAsiaTheme="minorEastAsia" w:hAnsi="Arial" w:cs="Arial"/>
                <w:sz w:val="18"/>
                <w:szCs w:val="18"/>
              </w:rPr>
            </w:pPr>
            <w:r w:rsidRPr="004454FD">
              <w:rPr>
                <w:rFonts w:ascii="Arial" w:eastAsiaTheme="minorEastAsia" w:hAnsi="Arial" w:cs="Arial" w:hint="eastAsia"/>
                <w:sz w:val="18"/>
                <w:szCs w:val="18"/>
              </w:rPr>
              <w:t>56. NR_Mob_Ph4</w:t>
            </w:r>
          </w:p>
        </w:tc>
        <w:tc>
          <w:tcPr>
            <w:tcW w:w="759" w:type="dxa"/>
            <w:shd w:val="clear" w:color="auto" w:fill="auto"/>
          </w:tcPr>
          <w:p w14:paraId="49CD9C24" w14:textId="1360C30E" w:rsidR="008C588F" w:rsidRDefault="008C588F" w:rsidP="008C588F">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1</w:t>
            </w:r>
          </w:p>
        </w:tc>
        <w:tc>
          <w:tcPr>
            <w:tcW w:w="1327" w:type="dxa"/>
            <w:shd w:val="clear" w:color="auto" w:fill="auto"/>
          </w:tcPr>
          <w:p w14:paraId="6FEBDFE6" w14:textId="0227A477" w:rsidR="008C588F" w:rsidRPr="00F218D2" w:rsidRDefault="008C588F" w:rsidP="008C588F">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to be measured per frequency layer</w:t>
            </w:r>
          </w:p>
        </w:tc>
        <w:tc>
          <w:tcPr>
            <w:tcW w:w="3835" w:type="dxa"/>
            <w:shd w:val="clear" w:color="auto" w:fill="auto"/>
          </w:tcPr>
          <w:p w14:paraId="45DD1B6F" w14:textId="77777777" w:rsidR="008C588F" w:rsidRPr="00F218D2" w:rsidRDefault="008C588F" w:rsidP="008C588F">
            <w:pPr>
              <w:keepNext/>
              <w:keepLines/>
              <w:autoSpaceDN w:val="0"/>
              <w:adjustRightInd w:val="0"/>
              <w:rPr>
                <w:rFonts w:ascii="Arial" w:hAnsi="Arial" w:cs="Arial"/>
                <w:sz w:val="18"/>
                <w:szCs w:val="18"/>
              </w:rPr>
            </w:pPr>
            <w:r w:rsidRPr="00F218D2">
              <w:rPr>
                <w:rFonts w:ascii="Arial" w:hAnsi="Arial" w:cs="Arial"/>
                <w:sz w:val="18"/>
                <w:szCs w:val="18"/>
              </w:rPr>
              <w:t xml:space="preserve">The max number of </w:t>
            </w:r>
            <w:proofErr w:type="spellStart"/>
            <w:r w:rsidRPr="00F218D2">
              <w:rPr>
                <w:rFonts w:ascii="Arial" w:hAnsi="Arial" w:cs="Arial"/>
                <w:sz w:val="18"/>
                <w:szCs w:val="18"/>
              </w:rPr>
              <w:t>neighbour</w:t>
            </w:r>
            <w:proofErr w:type="spellEnd"/>
            <w:r w:rsidRPr="00F218D2">
              <w:rPr>
                <w:rFonts w:ascii="Arial" w:hAnsi="Arial" w:cs="Arial"/>
                <w:sz w:val="18"/>
                <w:szCs w:val="18"/>
              </w:rPr>
              <w:t xml:space="preserve"> cells UE can measure for L1-RSRP per frequency layer for</w:t>
            </w:r>
            <w:r>
              <w:rPr>
                <w:rFonts w:ascii="Arial" w:hAnsi="Arial" w:cs="Arial"/>
                <w:sz w:val="18"/>
                <w:szCs w:val="18"/>
              </w:rPr>
              <w:t xml:space="preserve"> CSI-RS based</w:t>
            </w:r>
            <w:r w:rsidRPr="00F218D2">
              <w:rPr>
                <w:rFonts w:ascii="Arial" w:hAnsi="Arial" w:cs="Arial"/>
                <w:sz w:val="18"/>
                <w:szCs w:val="18"/>
              </w:rPr>
              <w:t xml:space="preserve"> intra-frequency </w:t>
            </w:r>
          </w:p>
          <w:p w14:paraId="46F97E0E" w14:textId="77777777" w:rsidR="008C588F" w:rsidRPr="00F218D2" w:rsidRDefault="008C588F" w:rsidP="008C588F">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4E723FA0" w14:textId="77777777" w:rsidR="008C588F" w:rsidRDefault="008C588F" w:rsidP="008C588F">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6C65B088" w14:textId="77777777"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14323C42" w14:textId="0FFFC6DA"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663E6459" w14:textId="627C57FC" w:rsidR="008C588F" w:rsidRPr="00F218D2" w:rsidRDefault="008C588F" w:rsidP="008C58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Gulim" w:hAnsi="Arial" w:cs="Arial"/>
                <w:bCs/>
                <w:sz w:val="18"/>
              </w:rPr>
              <w:t>No</w:t>
            </w:r>
          </w:p>
        </w:tc>
        <w:tc>
          <w:tcPr>
            <w:tcW w:w="1410" w:type="dxa"/>
          </w:tcPr>
          <w:p w14:paraId="029CA944" w14:textId="574840A0" w:rsidR="008C588F" w:rsidRPr="00F218D2" w:rsidRDefault="008C588F" w:rsidP="008C588F">
            <w:pPr>
              <w:keepNext/>
              <w:keepLines/>
              <w:rPr>
                <w:rFonts w:ascii="Arial" w:hAnsi="Arial" w:cs="Arial"/>
                <w:sz w:val="18"/>
              </w:rPr>
            </w:pPr>
            <w:r w:rsidRPr="00F218D2">
              <w:rPr>
                <w:rFonts w:ascii="Arial" w:hAnsi="Arial" w:cs="Arial"/>
                <w:bCs/>
                <w:sz w:val="18"/>
              </w:rPr>
              <w:t xml:space="preserve">There is no limitation on the 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per frequency layer for</w:t>
            </w:r>
            <w:r>
              <w:rPr>
                <w:rFonts w:ascii="Arial" w:hAnsi="Arial" w:cs="Arial"/>
                <w:bCs/>
                <w:sz w:val="18"/>
              </w:rPr>
              <w:t xml:space="preserve"> CSI-RS based</w:t>
            </w:r>
            <w:r w:rsidRPr="00F218D2">
              <w:rPr>
                <w:rFonts w:ascii="Arial" w:hAnsi="Arial" w:cs="Arial"/>
                <w:bCs/>
                <w:sz w:val="18"/>
              </w:rPr>
              <w:t xml:space="preserve"> L1 measurement.</w:t>
            </w:r>
          </w:p>
        </w:tc>
        <w:tc>
          <w:tcPr>
            <w:tcW w:w="1232" w:type="dxa"/>
            <w:shd w:val="clear" w:color="auto" w:fill="auto"/>
          </w:tcPr>
          <w:p w14:paraId="4F163DA4" w14:textId="09E4316A" w:rsidR="008C588F" w:rsidRPr="00F218D2" w:rsidRDefault="008C588F" w:rsidP="008C588F">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23478F4E" w14:textId="12486995"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0B515BD6" w14:textId="7F0723D6"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hint="eastAsia"/>
                <w:bCs/>
                <w:sz w:val="18"/>
              </w:rPr>
              <w:t>No</w:t>
            </w:r>
          </w:p>
        </w:tc>
        <w:tc>
          <w:tcPr>
            <w:tcW w:w="1686" w:type="dxa"/>
          </w:tcPr>
          <w:p w14:paraId="4B3CD292" w14:textId="4FF6B71C"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1432" w:type="dxa"/>
            <w:shd w:val="clear" w:color="auto" w:fill="auto"/>
          </w:tcPr>
          <w:p w14:paraId="46DB9C71" w14:textId="77777777" w:rsidR="008C588F" w:rsidRPr="00F218D2" w:rsidRDefault="008C588F" w:rsidP="008C588F">
            <w:pPr>
              <w:keepNext/>
              <w:keepLines/>
              <w:rPr>
                <w:rFonts w:ascii="Arial" w:hAnsi="Arial" w:cs="Arial"/>
                <w:bCs/>
                <w:sz w:val="18"/>
              </w:rPr>
            </w:pPr>
            <w:r w:rsidRPr="00F218D2">
              <w:rPr>
                <w:rFonts w:ascii="Arial" w:hAnsi="Arial" w:cs="Arial"/>
                <w:bCs/>
                <w:sz w:val="18"/>
              </w:rPr>
              <w:t>Candidate values: {1,2,3,4,5,6,7,8}</w:t>
            </w:r>
          </w:p>
          <w:p w14:paraId="7766FCDC" w14:textId="77777777"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4FF6B3F" w14:textId="720D6AC6"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8C588F" w:rsidRPr="00F218D2" w14:paraId="3363EC0D" w14:textId="77777777" w:rsidTr="008C588F">
        <w:trPr>
          <w:trHeight w:val="20"/>
        </w:trPr>
        <w:tc>
          <w:tcPr>
            <w:tcW w:w="1980" w:type="dxa"/>
            <w:shd w:val="clear" w:color="auto" w:fill="auto"/>
          </w:tcPr>
          <w:p w14:paraId="2BB0D7CE" w14:textId="38E1D7F7" w:rsidR="008C588F" w:rsidRDefault="008C588F" w:rsidP="008C588F">
            <w:pPr>
              <w:keepNext/>
              <w:keepLines/>
              <w:overflowPunct w:val="0"/>
              <w:autoSpaceDE w:val="0"/>
              <w:autoSpaceDN w:val="0"/>
              <w:adjustRightInd w:val="0"/>
              <w:textAlignment w:val="baseline"/>
              <w:rPr>
                <w:rFonts w:ascii="Arial" w:eastAsiaTheme="minorEastAsia" w:hAnsi="Arial" w:cs="Arial"/>
                <w:sz w:val="18"/>
                <w:szCs w:val="18"/>
              </w:rPr>
            </w:pPr>
            <w:r w:rsidRPr="004454FD">
              <w:rPr>
                <w:rFonts w:ascii="Arial" w:eastAsiaTheme="minorEastAsia" w:hAnsi="Arial" w:cs="Arial" w:hint="eastAsia"/>
                <w:sz w:val="18"/>
                <w:szCs w:val="18"/>
              </w:rPr>
              <w:t>56. NR_Mob_Ph4</w:t>
            </w:r>
          </w:p>
        </w:tc>
        <w:tc>
          <w:tcPr>
            <w:tcW w:w="759" w:type="dxa"/>
            <w:shd w:val="clear" w:color="auto" w:fill="auto"/>
          </w:tcPr>
          <w:p w14:paraId="3A53BF25" w14:textId="54ABD0B9" w:rsidR="008C588F" w:rsidRDefault="008C588F" w:rsidP="008C588F">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2</w:t>
            </w:r>
          </w:p>
        </w:tc>
        <w:tc>
          <w:tcPr>
            <w:tcW w:w="1327" w:type="dxa"/>
            <w:shd w:val="clear" w:color="auto" w:fill="auto"/>
          </w:tcPr>
          <w:p w14:paraId="39D8C8F5" w14:textId="5E73388D" w:rsidR="008C588F" w:rsidRPr="00F218D2" w:rsidRDefault="008C588F" w:rsidP="008C588F">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within a slot</w:t>
            </w:r>
          </w:p>
        </w:tc>
        <w:tc>
          <w:tcPr>
            <w:tcW w:w="3835" w:type="dxa"/>
            <w:shd w:val="clear" w:color="auto" w:fill="auto"/>
          </w:tcPr>
          <w:p w14:paraId="4CA222AA" w14:textId="054D4FEB" w:rsidR="008C588F" w:rsidRPr="00F218D2" w:rsidRDefault="008C588F" w:rsidP="008C588F">
            <w:pPr>
              <w:keepNext/>
              <w:keepLines/>
              <w:overflowPunct w:val="0"/>
              <w:autoSpaceDE w:val="0"/>
              <w:autoSpaceDN w:val="0"/>
              <w:adjustRightInd w:val="0"/>
              <w:textAlignment w:val="baseline"/>
              <w:rPr>
                <w:rFonts w:ascii="Arial" w:hAnsi="Arial" w:cs="Arial"/>
                <w:sz w:val="18"/>
              </w:rPr>
            </w:pPr>
            <w:bookmarkStart w:id="15" w:name="_Hlk158040982"/>
            <w:r w:rsidRPr="00561B39">
              <w:rPr>
                <w:rFonts w:ascii="Arial" w:hAnsi="Arial" w:cs="Arial"/>
                <w:sz w:val="18"/>
                <w:szCs w:val="18"/>
              </w:rPr>
              <w:t xml:space="preserve">The max number of </w:t>
            </w:r>
            <w:r>
              <w:rPr>
                <w:rFonts w:ascii="Arial" w:hAnsi="Arial" w:cs="Arial"/>
                <w:sz w:val="18"/>
                <w:szCs w:val="18"/>
              </w:rPr>
              <w:t>CSI-RS</w:t>
            </w:r>
            <w:r w:rsidRPr="00561B39">
              <w:rPr>
                <w:rFonts w:ascii="Arial" w:hAnsi="Arial" w:cs="Arial"/>
                <w:sz w:val="18"/>
                <w:szCs w:val="18"/>
              </w:rPr>
              <w:t xml:space="preserve"> resources for L1-RSRP measurement that UE can measure within a slot across candidate cells for intra-frequency L1-RSRP measurement</w:t>
            </w:r>
            <w:bookmarkEnd w:id="15"/>
          </w:p>
        </w:tc>
        <w:tc>
          <w:tcPr>
            <w:tcW w:w="1458" w:type="dxa"/>
            <w:shd w:val="clear" w:color="auto" w:fill="auto"/>
          </w:tcPr>
          <w:p w14:paraId="01FFA3EC" w14:textId="77777777" w:rsidR="008C588F" w:rsidRDefault="008C588F" w:rsidP="008C588F">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0318AE6D" w14:textId="77777777"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4E836D4" w14:textId="47403507"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3B8C5BCE" w14:textId="053F3267" w:rsidR="008C588F" w:rsidRPr="00F218D2" w:rsidRDefault="008C588F" w:rsidP="008C58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bCs/>
                <w:sz w:val="18"/>
              </w:rPr>
              <w:t>No</w:t>
            </w:r>
          </w:p>
        </w:tc>
        <w:tc>
          <w:tcPr>
            <w:tcW w:w="1410" w:type="dxa"/>
          </w:tcPr>
          <w:p w14:paraId="12AAB0D3" w14:textId="647D5043" w:rsidR="008C588F" w:rsidRPr="00F218D2" w:rsidRDefault="008C588F" w:rsidP="008C588F">
            <w:pPr>
              <w:keepNext/>
              <w:keepLines/>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   of intra-frequency for L1 measurement within a slot.</w:t>
            </w:r>
          </w:p>
        </w:tc>
        <w:tc>
          <w:tcPr>
            <w:tcW w:w="1232" w:type="dxa"/>
            <w:shd w:val="clear" w:color="auto" w:fill="auto"/>
          </w:tcPr>
          <w:p w14:paraId="394E50F7" w14:textId="367D190B" w:rsidR="008C588F" w:rsidRPr="00F218D2" w:rsidRDefault="008C588F" w:rsidP="008C588F">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0C84E40F" w14:textId="78369AC0"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612DBC22" w14:textId="61DBBD32"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686" w:type="dxa"/>
          </w:tcPr>
          <w:p w14:paraId="32975665" w14:textId="45F61456"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1432" w:type="dxa"/>
            <w:shd w:val="clear" w:color="auto" w:fill="auto"/>
          </w:tcPr>
          <w:p w14:paraId="0C76F3AC" w14:textId="77777777" w:rsidR="008C588F" w:rsidRPr="00F25B19" w:rsidRDefault="008C588F" w:rsidP="008C588F">
            <w:pPr>
              <w:keepNext/>
              <w:keepLines/>
              <w:rPr>
                <w:rFonts w:ascii="Arial" w:hAnsi="Arial" w:cs="Arial"/>
                <w:bCs/>
                <w:sz w:val="18"/>
                <w:szCs w:val="20"/>
              </w:rPr>
            </w:pPr>
            <w:r w:rsidRPr="00F25B19">
              <w:rPr>
                <w:rFonts w:ascii="Arial" w:hAnsi="Arial" w:cs="Arial"/>
                <w:bCs/>
                <w:sz w:val="18"/>
                <w:szCs w:val="20"/>
              </w:rPr>
              <w:t>Candidate value: {1,2,3,4,5,6,7,8,16,32, 48,64}</w:t>
            </w:r>
          </w:p>
          <w:p w14:paraId="72DA25B3" w14:textId="77777777"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5E52908" w14:textId="4A6ECB73"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8C588F" w:rsidRPr="00F218D2" w14:paraId="31CD563E" w14:textId="77777777" w:rsidTr="008C588F">
        <w:trPr>
          <w:trHeight w:val="20"/>
        </w:trPr>
        <w:tc>
          <w:tcPr>
            <w:tcW w:w="1980" w:type="dxa"/>
            <w:shd w:val="clear" w:color="auto" w:fill="auto"/>
          </w:tcPr>
          <w:p w14:paraId="6E12CA1A" w14:textId="2D5D95C7" w:rsidR="008C588F" w:rsidRDefault="008C588F" w:rsidP="008C588F">
            <w:pPr>
              <w:keepNext/>
              <w:keepLines/>
              <w:overflowPunct w:val="0"/>
              <w:autoSpaceDE w:val="0"/>
              <w:autoSpaceDN w:val="0"/>
              <w:adjustRightInd w:val="0"/>
              <w:textAlignment w:val="baseline"/>
              <w:rPr>
                <w:rFonts w:ascii="Arial" w:eastAsiaTheme="minorEastAsia" w:hAnsi="Arial" w:cs="Arial"/>
                <w:sz w:val="18"/>
                <w:szCs w:val="18"/>
              </w:rPr>
            </w:pPr>
            <w:r w:rsidRPr="004454FD">
              <w:rPr>
                <w:rFonts w:ascii="Arial" w:eastAsiaTheme="minorEastAsia" w:hAnsi="Arial" w:cs="Arial" w:hint="eastAsia"/>
                <w:sz w:val="18"/>
                <w:szCs w:val="18"/>
              </w:rPr>
              <w:t>56. NR_Mob_Ph4</w:t>
            </w:r>
          </w:p>
        </w:tc>
        <w:tc>
          <w:tcPr>
            <w:tcW w:w="759" w:type="dxa"/>
            <w:shd w:val="clear" w:color="auto" w:fill="auto"/>
          </w:tcPr>
          <w:p w14:paraId="61E04540" w14:textId="1F4B94B8" w:rsidR="008C588F" w:rsidRDefault="008C588F" w:rsidP="008C588F">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3</w:t>
            </w:r>
          </w:p>
        </w:tc>
        <w:tc>
          <w:tcPr>
            <w:tcW w:w="1327" w:type="dxa"/>
            <w:shd w:val="clear" w:color="auto" w:fill="auto"/>
          </w:tcPr>
          <w:p w14:paraId="73CD8130" w14:textId="31950CCB" w:rsidR="008C588F" w:rsidRPr="00F218D2" w:rsidRDefault="008C588F" w:rsidP="008C588F">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per frequency layer</w:t>
            </w:r>
          </w:p>
        </w:tc>
        <w:tc>
          <w:tcPr>
            <w:tcW w:w="3835" w:type="dxa"/>
            <w:shd w:val="clear" w:color="auto" w:fill="auto"/>
          </w:tcPr>
          <w:p w14:paraId="2DE1FF95" w14:textId="3E189932" w:rsidR="008C588F" w:rsidRPr="00F218D2" w:rsidRDefault="008C588F" w:rsidP="008C588F">
            <w:pPr>
              <w:keepNext/>
              <w:keepLines/>
              <w:overflowPunct w:val="0"/>
              <w:autoSpaceDE w:val="0"/>
              <w:autoSpaceDN w:val="0"/>
              <w:adjustRightInd w:val="0"/>
              <w:textAlignment w:val="baseline"/>
              <w:rPr>
                <w:rFonts w:ascii="Arial" w:hAnsi="Arial" w:cs="Arial"/>
                <w:sz w:val="18"/>
              </w:rPr>
            </w:pPr>
            <w:r w:rsidRPr="00F218D2">
              <w:rPr>
                <w:rFonts w:ascii="Arial" w:hAnsi="Arial" w:cs="Arial"/>
                <w:sz w:val="18"/>
                <w:szCs w:val="18"/>
              </w:rPr>
              <w:t xml:space="preserve">The max number of </w:t>
            </w:r>
            <w:r>
              <w:rPr>
                <w:rFonts w:ascii="Arial" w:hAnsi="Arial" w:cs="Arial"/>
                <w:bCs/>
                <w:sz w:val="18"/>
              </w:rPr>
              <w:t>CSI-RS</w:t>
            </w:r>
            <w:r w:rsidRPr="00F218D2">
              <w:rPr>
                <w:rFonts w:ascii="Arial" w:hAnsi="Arial" w:cs="Arial"/>
                <w:bCs/>
                <w:sz w:val="18"/>
              </w:rPr>
              <w:t xml:space="preserve"> resources</w:t>
            </w:r>
            <w:r w:rsidRPr="00F218D2">
              <w:rPr>
                <w:rFonts w:ascii="Arial" w:hAnsi="Arial" w:cs="Arial"/>
                <w:sz w:val="18"/>
                <w:szCs w:val="18"/>
              </w:rPr>
              <w:t xml:space="preserve"> UE can measure for L1-RSRP per frequency layer for int</w:t>
            </w:r>
            <w:r>
              <w:rPr>
                <w:rFonts w:ascii="Arial" w:hAnsi="Arial" w:cs="Arial"/>
                <w:sz w:val="18"/>
                <w:szCs w:val="18"/>
              </w:rPr>
              <w:t xml:space="preserve">ra </w:t>
            </w:r>
            <w:r w:rsidRPr="00F218D2">
              <w:rPr>
                <w:rFonts w:ascii="Arial" w:hAnsi="Arial" w:cs="Arial"/>
                <w:sz w:val="18"/>
                <w:szCs w:val="18"/>
              </w:rPr>
              <w:t>frequency</w:t>
            </w:r>
          </w:p>
        </w:tc>
        <w:tc>
          <w:tcPr>
            <w:tcW w:w="1458" w:type="dxa"/>
            <w:shd w:val="clear" w:color="auto" w:fill="auto"/>
          </w:tcPr>
          <w:p w14:paraId="50B9D7A6" w14:textId="77777777" w:rsidR="008C588F" w:rsidRDefault="008C588F" w:rsidP="008C588F">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5216B565" w14:textId="77777777"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4C39BB5B" w14:textId="0492D5E6"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5DD57FD4" w14:textId="10247CD3" w:rsidR="008C588F" w:rsidRPr="00F218D2" w:rsidRDefault="008C588F" w:rsidP="008C58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bCs/>
                <w:sz w:val="18"/>
              </w:rPr>
              <w:t>No</w:t>
            </w:r>
          </w:p>
        </w:tc>
        <w:tc>
          <w:tcPr>
            <w:tcW w:w="1410" w:type="dxa"/>
          </w:tcPr>
          <w:p w14:paraId="6295C5D3" w14:textId="62D55AD4" w:rsidR="008C588F" w:rsidRPr="00F218D2" w:rsidRDefault="008C588F" w:rsidP="008C588F">
            <w:pPr>
              <w:keepNext/>
              <w:keepLines/>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 per frequency layer for L1 measurement.</w:t>
            </w:r>
          </w:p>
        </w:tc>
        <w:tc>
          <w:tcPr>
            <w:tcW w:w="1232" w:type="dxa"/>
            <w:shd w:val="clear" w:color="auto" w:fill="auto"/>
          </w:tcPr>
          <w:p w14:paraId="26D31961" w14:textId="2E0A6F5A" w:rsidR="008C588F" w:rsidRPr="00F218D2" w:rsidRDefault="008C588F" w:rsidP="008C588F">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0B815D08" w14:textId="615E9E98"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7CDAB79F" w14:textId="05F71154"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686" w:type="dxa"/>
          </w:tcPr>
          <w:p w14:paraId="6DC3460C" w14:textId="72606A67"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1432" w:type="dxa"/>
            <w:shd w:val="clear" w:color="auto" w:fill="auto"/>
          </w:tcPr>
          <w:p w14:paraId="77DED5AB" w14:textId="77777777" w:rsidR="008C588F" w:rsidRPr="00F25B19" w:rsidRDefault="008C588F" w:rsidP="008C588F">
            <w:pPr>
              <w:keepNext/>
              <w:keepLines/>
              <w:rPr>
                <w:rFonts w:ascii="Arial" w:hAnsi="Arial" w:cs="Arial"/>
                <w:bCs/>
                <w:sz w:val="18"/>
                <w:szCs w:val="20"/>
              </w:rPr>
            </w:pPr>
            <w:r w:rsidRPr="00F25B19">
              <w:rPr>
                <w:rFonts w:ascii="Arial" w:hAnsi="Arial" w:cs="Arial"/>
                <w:bCs/>
                <w:sz w:val="18"/>
                <w:szCs w:val="20"/>
              </w:rPr>
              <w:t>Candidate value: {1,2,3,4,5,6,7,8}</w:t>
            </w:r>
          </w:p>
          <w:p w14:paraId="77631ACA" w14:textId="77777777" w:rsidR="008C588F" w:rsidRPr="00F218D2" w:rsidRDefault="008C588F" w:rsidP="008C588F">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007AEE5" w14:textId="3AB802D3" w:rsidR="008C588F" w:rsidRPr="00F218D2" w:rsidRDefault="008C588F" w:rsidP="008C588F">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bookmarkEnd w:id="14"/>
    </w:tbl>
    <w:p w14:paraId="44DFD524" w14:textId="77777777" w:rsidR="009134B4" w:rsidRDefault="009134B4" w:rsidP="00DD0D67">
      <w:pPr>
        <w:rPr>
          <w:rFonts w:ascii="Arial" w:eastAsiaTheme="minorEastAsia" w:hAnsi="Arial" w:cs="Arial"/>
          <w:sz w:val="28"/>
          <w:szCs w:val="28"/>
        </w:rPr>
      </w:pPr>
    </w:p>
    <w:p w14:paraId="72C21BE9" w14:textId="44FF4318" w:rsidR="00A543A5" w:rsidRPr="00F218D2" w:rsidRDefault="00A543A5" w:rsidP="00A543A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543A5">
        <w:rPr>
          <w:rFonts w:ascii="Arial" w:eastAsia="Batang" w:hAnsi="Arial" w:cs="Arial" w:hint="eastAsia"/>
          <w:sz w:val="28"/>
          <w:szCs w:val="28"/>
          <w:lang w:val="en-US" w:eastAsia="ko-KR"/>
        </w:rPr>
        <w:lastRenderedPageBreak/>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A543A5" w:rsidRPr="00F218D2" w14:paraId="3BE66FCF" w14:textId="77777777" w:rsidTr="001002BB">
        <w:trPr>
          <w:trHeight w:val="20"/>
        </w:trPr>
        <w:tc>
          <w:tcPr>
            <w:tcW w:w="2037" w:type="dxa"/>
            <w:shd w:val="clear" w:color="auto" w:fill="auto"/>
          </w:tcPr>
          <w:p w14:paraId="1BB5A758"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2E18B73"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1AF8242"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52502C2"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7E78BB7"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8E7D103"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04A185C"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5956B11"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0396FBA" w14:textId="77777777" w:rsidR="00A543A5" w:rsidRPr="00F218D2" w:rsidRDefault="00A543A5"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67FF27C" w14:textId="77777777" w:rsidR="00A543A5" w:rsidRPr="00F218D2" w:rsidRDefault="00A543A5" w:rsidP="001002BB">
            <w:pPr>
              <w:keepNext/>
              <w:keepLines/>
              <w:rPr>
                <w:rFonts w:ascii="Arial" w:hAnsi="Arial" w:cs="Arial"/>
                <w:b/>
                <w:sz w:val="18"/>
              </w:rPr>
            </w:pPr>
            <w:r w:rsidRPr="00F218D2">
              <w:rPr>
                <w:rFonts w:ascii="Arial" w:hAnsi="Arial" w:cs="Arial"/>
                <w:b/>
                <w:sz w:val="18"/>
              </w:rPr>
              <w:t>Type</w:t>
            </w:r>
          </w:p>
          <w:p w14:paraId="65865690" w14:textId="77777777" w:rsidR="00A543A5" w:rsidRPr="00F218D2" w:rsidRDefault="00A543A5"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DB3C088"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3EE02AA"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7CE904E7"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26E0742"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221933D6"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1C12CB" w:rsidRPr="00F218D2" w14:paraId="08BA89FF" w14:textId="77777777" w:rsidTr="001002BB">
        <w:trPr>
          <w:trHeight w:val="20"/>
        </w:trPr>
        <w:tc>
          <w:tcPr>
            <w:tcW w:w="2037" w:type="dxa"/>
            <w:shd w:val="clear" w:color="auto" w:fill="auto"/>
          </w:tcPr>
          <w:p w14:paraId="6CDE0DA6" w14:textId="29ABB1EA" w:rsidR="001C12CB" w:rsidRDefault="001C12CB" w:rsidP="001C12C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1DBE9610" w14:textId="3AD52D82" w:rsidR="001C12CB" w:rsidRDefault="001C12CB" w:rsidP="001C12C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327" w:type="dxa"/>
            <w:shd w:val="clear" w:color="auto" w:fill="auto"/>
          </w:tcPr>
          <w:p w14:paraId="338FA7EC" w14:textId="1F3FA35A" w:rsidR="001C12CB" w:rsidRPr="00F218D2" w:rsidRDefault="001C12CB" w:rsidP="001C12CB">
            <w:pPr>
              <w:keepNext/>
              <w:keepLines/>
              <w:overflowPunct w:val="0"/>
              <w:autoSpaceDE w:val="0"/>
              <w:autoSpaceDN w:val="0"/>
              <w:adjustRightInd w:val="0"/>
              <w:textAlignment w:val="baseline"/>
              <w:rPr>
                <w:rFonts w:ascii="Arial" w:hAnsi="Arial" w:cs="Arial"/>
                <w:sz w:val="18"/>
              </w:rPr>
            </w:pPr>
            <w:r w:rsidRPr="00362F8C">
              <w:rPr>
                <w:rFonts w:ascii="Arial" w:hAnsi="Arial" w:cs="Arial"/>
                <w:sz w:val="18"/>
              </w:rPr>
              <w:t xml:space="preserve">Time offset for </w:t>
            </w:r>
            <w:r>
              <w:rPr>
                <w:rFonts w:ascii="Arial" w:hAnsi="Arial" w:cs="Arial"/>
                <w:sz w:val="18"/>
              </w:rPr>
              <w:t xml:space="preserve">enabling Tx/Rx during </w:t>
            </w:r>
            <w:r w:rsidRPr="00362F8C">
              <w:rPr>
                <w:rFonts w:ascii="Arial" w:hAnsi="Arial" w:cs="Arial"/>
                <w:sz w:val="18"/>
              </w:rPr>
              <w:t>measurement gap</w:t>
            </w:r>
          </w:p>
        </w:tc>
        <w:tc>
          <w:tcPr>
            <w:tcW w:w="3835" w:type="dxa"/>
            <w:shd w:val="clear" w:color="auto" w:fill="auto"/>
          </w:tcPr>
          <w:p w14:paraId="2929E6D9" w14:textId="676A8657" w:rsidR="001C12CB" w:rsidRPr="00F218D2" w:rsidRDefault="001C12CB" w:rsidP="001C12CB">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S</w:t>
            </w:r>
            <w:r>
              <w:rPr>
                <w:rFonts w:ascii="Arial" w:hAnsi="Arial" w:cs="Arial"/>
                <w:sz w:val="18"/>
              </w:rPr>
              <w:t xml:space="preserve">upport of 3ms time offset for enabling Tx/Rx during </w:t>
            </w:r>
            <w:r w:rsidRPr="00362F8C">
              <w:rPr>
                <w:rFonts w:ascii="Arial" w:hAnsi="Arial" w:cs="Arial"/>
                <w:sz w:val="18"/>
              </w:rPr>
              <w:t>measurement gap</w:t>
            </w:r>
            <w:r>
              <w:rPr>
                <w:rFonts w:ascii="Arial" w:hAnsi="Arial" w:cs="Arial"/>
                <w:sz w:val="18"/>
              </w:rPr>
              <w:t xml:space="preserve"> indicated by DCI</w:t>
            </w:r>
          </w:p>
        </w:tc>
        <w:tc>
          <w:tcPr>
            <w:tcW w:w="1458" w:type="dxa"/>
            <w:shd w:val="clear" w:color="auto" w:fill="auto"/>
          </w:tcPr>
          <w:p w14:paraId="4789CBB4" w14:textId="7CB09EDA" w:rsidR="001C12CB" w:rsidRPr="00F218D2" w:rsidRDefault="001C12CB" w:rsidP="001C12CB">
            <w:pPr>
              <w:keepNext/>
              <w:keepLines/>
              <w:overflowPunct w:val="0"/>
              <w:autoSpaceDE w:val="0"/>
              <w:autoSpaceDN w:val="0"/>
              <w:adjustRightInd w:val="0"/>
              <w:jc w:val="center"/>
              <w:textAlignment w:val="baseline"/>
              <w:rPr>
                <w:rFonts w:ascii="Arial" w:eastAsia="Times New Roman" w:hAnsi="Arial" w:cs="Arial"/>
                <w:b/>
                <w:sz w:val="18"/>
              </w:rPr>
            </w:pPr>
            <w:r w:rsidRPr="005237B2">
              <w:rPr>
                <w:rFonts w:ascii="Arial" w:hAnsi="Arial" w:cs="Arial" w:hint="eastAsia"/>
                <w:sz w:val="18"/>
              </w:rPr>
              <w:t>6</w:t>
            </w:r>
            <w:r w:rsidRPr="005237B2">
              <w:rPr>
                <w:rFonts w:ascii="Arial" w:hAnsi="Arial" w:cs="Arial"/>
                <w:sz w:val="18"/>
              </w:rPr>
              <w:t>4-1</w:t>
            </w:r>
          </w:p>
        </w:tc>
        <w:tc>
          <w:tcPr>
            <w:tcW w:w="1121" w:type="dxa"/>
            <w:shd w:val="clear" w:color="auto" w:fill="auto"/>
          </w:tcPr>
          <w:p w14:paraId="0C588D10" w14:textId="1ECB1CF0" w:rsidR="001C12CB" w:rsidRPr="00F218D2" w:rsidRDefault="001C12CB" w:rsidP="001C12CB">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Yes</w:t>
            </w:r>
          </w:p>
        </w:tc>
        <w:tc>
          <w:tcPr>
            <w:tcW w:w="1414" w:type="dxa"/>
            <w:shd w:val="clear" w:color="auto" w:fill="auto"/>
          </w:tcPr>
          <w:p w14:paraId="3C285C08" w14:textId="7121F3E2" w:rsidR="001C12CB" w:rsidRPr="00F218D2" w:rsidRDefault="001C12CB" w:rsidP="001C12CB">
            <w:pPr>
              <w:keepNext/>
              <w:keepLines/>
              <w:overflowPunct w:val="0"/>
              <w:autoSpaceDE w:val="0"/>
              <w:autoSpaceDN w:val="0"/>
              <w:adjustRightInd w:val="0"/>
              <w:jc w:val="center"/>
              <w:textAlignment w:val="baseline"/>
              <w:rPr>
                <w:rFonts w:ascii="Arial" w:eastAsia="Gulim" w:hAnsi="Arial" w:cs="Arial"/>
                <w:b/>
                <w:sz w:val="18"/>
              </w:rPr>
            </w:pPr>
            <w:r w:rsidRPr="005237B2">
              <w:rPr>
                <w:rFonts w:ascii="Arial" w:hAnsi="Arial" w:cs="Arial"/>
                <w:sz w:val="18"/>
              </w:rPr>
              <w:t>N/A</w:t>
            </w:r>
          </w:p>
        </w:tc>
        <w:tc>
          <w:tcPr>
            <w:tcW w:w="1410" w:type="dxa"/>
          </w:tcPr>
          <w:p w14:paraId="735F61BD" w14:textId="3E9616FE" w:rsidR="001C12CB" w:rsidRPr="00F218D2" w:rsidRDefault="001C12CB" w:rsidP="001C12CB">
            <w:pPr>
              <w:keepNext/>
              <w:keepLines/>
              <w:rPr>
                <w:rFonts w:ascii="Arial" w:hAnsi="Arial" w:cs="Arial"/>
                <w:sz w:val="18"/>
              </w:rPr>
            </w:pPr>
            <w:r>
              <w:rPr>
                <w:rFonts w:ascii="Arial" w:hAnsi="Arial" w:cs="Arial" w:hint="eastAsia"/>
                <w:sz w:val="18"/>
              </w:rPr>
              <w:t>U</w:t>
            </w:r>
            <w:r>
              <w:rPr>
                <w:rFonts w:ascii="Arial" w:hAnsi="Arial" w:cs="Arial"/>
                <w:sz w:val="18"/>
              </w:rPr>
              <w:t xml:space="preserve">E does not support 3ms time offset for enabling Tx/Rx during </w:t>
            </w:r>
            <w:r w:rsidRPr="00362F8C">
              <w:rPr>
                <w:rFonts w:ascii="Arial" w:hAnsi="Arial" w:cs="Arial"/>
                <w:sz w:val="18"/>
              </w:rPr>
              <w:t>measurement gap</w:t>
            </w:r>
            <w:r>
              <w:rPr>
                <w:rFonts w:ascii="Arial" w:hAnsi="Arial" w:cs="Arial"/>
                <w:sz w:val="18"/>
              </w:rPr>
              <w:t xml:space="preserve"> indicated by DCI </w:t>
            </w:r>
          </w:p>
        </w:tc>
        <w:tc>
          <w:tcPr>
            <w:tcW w:w="1232" w:type="dxa"/>
            <w:shd w:val="clear" w:color="auto" w:fill="auto"/>
          </w:tcPr>
          <w:p w14:paraId="2D3590C3" w14:textId="1EFCEBB6" w:rsidR="001C12CB" w:rsidRPr="00F218D2" w:rsidRDefault="001C12CB" w:rsidP="001C12CB">
            <w:pPr>
              <w:keepNext/>
              <w:keepLines/>
              <w:rPr>
                <w:rFonts w:ascii="Arial" w:hAnsi="Arial" w:cs="Arial"/>
                <w:sz w:val="18"/>
              </w:rPr>
            </w:pPr>
            <w:r w:rsidRPr="005237B2">
              <w:rPr>
                <w:rFonts w:ascii="Arial" w:hAnsi="Arial" w:cs="Arial"/>
                <w:sz w:val="18"/>
              </w:rPr>
              <w:t xml:space="preserve">Per </w:t>
            </w:r>
            <w:r>
              <w:rPr>
                <w:rFonts w:ascii="Arial" w:hAnsi="Arial" w:cs="Arial"/>
                <w:sz w:val="18"/>
              </w:rPr>
              <w:t>UE</w:t>
            </w:r>
          </w:p>
        </w:tc>
        <w:tc>
          <w:tcPr>
            <w:tcW w:w="1416" w:type="dxa"/>
            <w:shd w:val="clear" w:color="auto" w:fill="auto"/>
          </w:tcPr>
          <w:p w14:paraId="7AFF617A" w14:textId="67EB6BFF" w:rsidR="001C12CB" w:rsidRPr="00F218D2" w:rsidRDefault="001C12CB" w:rsidP="001C12CB">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N/A</w:t>
            </w:r>
          </w:p>
        </w:tc>
        <w:tc>
          <w:tcPr>
            <w:tcW w:w="1416" w:type="dxa"/>
            <w:shd w:val="clear" w:color="auto" w:fill="auto"/>
          </w:tcPr>
          <w:p w14:paraId="324B80F4" w14:textId="4D9B0F65" w:rsidR="001C12CB" w:rsidRPr="00F218D2" w:rsidRDefault="001C12CB" w:rsidP="001C12CB">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159EDF65" w14:textId="77777777" w:rsidR="001C12CB" w:rsidRPr="00F218D2" w:rsidRDefault="001C12CB" w:rsidP="001C12C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0AA75E6" w14:textId="77777777" w:rsidR="001C12CB" w:rsidRDefault="001C12CB" w:rsidP="001C12CB">
            <w:pPr>
              <w:keepNext/>
              <w:keepLines/>
              <w:autoSpaceDN w:val="0"/>
              <w:adjustRightInd w:val="0"/>
              <w:rPr>
                <w:rFonts w:ascii="Arial" w:hAnsi="Arial" w:cs="Arial"/>
                <w:sz w:val="18"/>
              </w:rPr>
            </w:pPr>
            <w:r>
              <w:rPr>
                <w:rFonts w:ascii="Arial" w:hAnsi="Arial" w:cs="Arial"/>
                <w:sz w:val="18"/>
              </w:rPr>
              <w:t xml:space="preserve">Candidate value: </w:t>
            </w:r>
          </w:p>
          <w:p w14:paraId="0AECD580" w14:textId="3679DB16" w:rsidR="001C12CB" w:rsidRPr="00F218D2" w:rsidRDefault="001C12CB" w:rsidP="001C12CB">
            <w:pPr>
              <w:keepNext/>
              <w:keepLines/>
              <w:overflowPunct w:val="0"/>
              <w:autoSpaceDE w:val="0"/>
              <w:autoSpaceDN w:val="0"/>
              <w:adjustRightInd w:val="0"/>
              <w:textAlignment w:val="baseline"/>
              <w:rPr>
                <w:rFonts w:ascii="Arial" w:eastAsia="Times New Roman" w:hAnsi="Arial" w:cs="Arial"/>
                <w:b/>
                <w:sz w:val="18"/>
              </w:rPr>
            </w:pPr>
            <w:r>
              <w:rPr>
                <w:rFonts w:ascii="Arial" w:hAnsi="Arial" w:cs="Arial"/>
                <w:sz w:val="18"/>
              </w:rPr>
              <w:t>[3ms]</w:t>
            </w:r>
          </w:p>
        </w:tc>
        <w:tc>
          <w:tcPr>
            <w:tcW w:w="1906" w:type="dxa"/>
            <w:shd w:val="clear" w:color="auto" w:fill="auto"/>
          </w:tcPr>
          <w:p w14:paraId="3AC73EA1" w14:textId="7BD6AF5C" w:rsidR="001C12CB" w:rsidRPr="00F218D2" w:rsidRDefault="001C12CB" w:rsidP="001C12CB">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 xml:space="preserve">Optional with capability </w:t>
            </w:r>
            <w:proofErr w:type="spellStart"/>
            <w:r w:rsidRPr="005237B2">
              <w:rPr>
                <w:rFonts w:ascii="Arial" w:hAnsi="Arial" w:cs="Arial"/>
                <w:sz w:val="18"/>
              </w:rPr>
              <w:t>signalling</w:t>
            </w:r>
            <w:proofErr w:type="spellEnd"/>
          </w:p>
        </w:tc>
      </w:tr>
      <w:tr w:rsidR="001C12CB" w:rsidRPr="00F218D2" w14:paraId="2DB2A528" w14:textId="77777777" w:rsidTr="001002BB">
        <w:trPr>
          <w:trHeight w:val="20"/>
        </w:trPr>
        <w:tc>
          <w:tcPr>
            <w:tcW w:w="2037" w:type="dxa"/>
            <w:shd w:val="clear" w:color="auto" w:fill="auto"/>
          </w:tcPr>
          <w:p w14:paraId="7FB84689" w14:textId="76124A7D" w:rsidR="001C12CB" w:rsidRDefault="001C12CB" w:rsidP="001C12C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5B76F66C" w14:textId="36C0972B" w:rsidR="001C12CB" w:rsidRDefault="001C12CB" w:rsidP="001C12C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w:t>
            </w:r>
            <w:r>
              <w:rPr>
                <w:rFonts w:ascii="Arial" w:eastAsiaTheme="minorEastAsia" w:hAnsi="Arial" w:cs="Arial"/>
                <w:sz w:val="18"/>
              </w:rPr>
              <w:t>2</w:t>
            </w:r>
          </w:p>
        </w:tc>
        <w:tc>
          <w:tcPr>
            <w:tcW w:w="1327" w:type="dxa"/>
            <w:shd w:val="clear" w:color="auto" w:fill="auto"/>
          </w:tcPr>
          <w:p w14:paraId="7DD8626D" w14:textId="15742CE8" w:rsidR="001C12CB" w:rsidRPr="00F218D2" w:rsidRDefault="001C12CB" w:rsidP="001C12CB">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Supports indication of a </w:t>
            </w:r>
            <w:r w:rsidRPr="008151F9">
              <w:rPr>
                <w:rFonts w:ascii="Arial" w:hAnsi="Arial" w:cs="Arial"/>
                <w:sz w:val="18"/>
              </w:rPr>
              <w:t>ratio of gap</w:t>
            </w:r>
            <w:r>
              <w:rPr>
                <w:rFonts w:ascii="Arial" w:hAnsi="Arial" w:cs="Arial"/>
                <w:sz w:val="18"/>
              </w:rPr>
              <w:t xml:space="preserve"> </w:t>
            </w:r>
            <w:r w:rsidRPr="008151F9">
              <w:rPr>
                <w:rFonts w:ascii="Arial" w:hAnsi="Arial" w:cs="Arial"/>
                <w:sz w:val="18"/>
              </w:rPr>
              <w:t>occasions</w:t>
            </w:r>
            <w:r>
              <w:rPr>
                <w:rFonts w:ascii="Arial" w:hAnsi="Arial" w:cs="Arial"/>
                <w:sz w:val="18"/>
              </w:rPr>
              <w:t xml:space="preserve"> for enabling Tx/Rx</w:t>
            </w:r>
          </w:p>
        </w:tc>
        <w:tc>
          <w:tcPr>
            <w:tcW w:w="3835" w:type="dxa"/>
            <w:shd w:val="clear" w:color="auto" w:fill="auto"/>
          </w:tcPr>
          <w:p w14:paraId="7144DD97" w14:textId="24EB836B" w:rsidR="001C12CB" w:rsidRPr="00F218D2" w:rsidRDefault="001C12CB" w:rsidP="001C12CB">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Supports of indication of </w:t>
            </w:r>
            <w:r w:rsidRPr="008151F9">
              <w:rPr>
                <w:rFonts w:ascii="Arial" w:hAnsi="Arial" w:cs="Arial"/>
                <w:sz w:val="18"/>
              </w:rPr>
              <w:t>a ratio of gap occasions during a time period of 1 s</w:t>
            </w:r>
            <w:r>
              <w:rPr>
                <w:rFonts w:ascii="Arial" w:hAnsi="Arial" w:cs="Arial"/>
                <w:sz w:val="18"/>
              </w:rPr>
              <w:t xml:space="preserve"> for enabling Tx/Rx</w:t>
            </w:r>
            <w:r w:rsidRPr="008151F9">
              <w:rPr>
                <w:rFonts w:ascii="Arial" w:hAnsi="Arial" w:cs="Arial"/>
                <w:sz w:val="18"/>
              </w:rPr>
              <w:t>.</w:t>
            </w:r>
          </w:p>
        </w:tc>
        <w:tc>
          <w:tcPr>
            <w:tcW w:w="1458" w:type="dxa"/>
            <w:shd w:val="clear" w:color="auto" w:fill="auto"/>
          </w:tcPr>
          <w:p w14:paraId="79F5DC91" w14:textId="7A1D701E" w:rsidR="001C12CB" w:rsidRPr="00F218D2" w:rsidRDefault="001C12CB" w:rsidP="001C12CB">
            <w:pPr>
              <w:keepNext/>
              <w:keepLines/>
              <w:overflowPunct w:val="0"/>
              <w:autoSpaceDE w:val="0"/>
              <w:autoSpaceDN w:val="0"/>
              <w:adjustRightInd w:val="0"/>
              <w:jc w:val="center"/>
              <w:textAlignment w:val="baseline"/>
              <w:rPr>
                <w:rFonts w:ascii="Arial" w:eastAsia="Times New Roman" w:hAnsi="Arial" w:cs="Arial"/>
                <w:b/>
                <w:sz w:val="18"/>
              </w:rPr>
            </w:pPr>
            <w:r w:rsidRPr="005207E3">
              <w:rPr>
                <w:rFonts w:ascii="Arial" w:hAnsi="Arial" w:cs="Arial" w:hint="eastAsia"/>
                <w:sz w:val="18"/>
              </w:rPr>
              <w:t>6</w:t>
            </w:r>
            <w:r w:rsidRPr="005207E3">
              <w:rPr>
                <w:rFonts w:ascii="Arial" w:hAnsi="Arial" w:cs="Arial"/>
                <w:sz w:val="18"/>
              </w:rPr>
              <w:t>4-1</w:t>
            </w:r>
          </w:p>
        </w:tc>
        <w:tc>
          <w:tcPr>
            <w:tcW w:w="1121" w:type="dxa"/>
            <w:shd w:val="clear" w:color="auto" w:fill="auto"/>
          </w:tcPr>
          <w:p w14:paraId="681BAA79" w14:textId="56631D57" w:rsidR="001C12CB" w:rsidRPr="00F218D2" w:rsidRDefault="001C12CB" w:rsidP="001C12CB">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Yes</w:t>
            </w:r>
          </w:p>
        </w:tc>
        <w:tc>
          <w:tcPr>
            <w:tcW w:w="1414" w:type="dxa"/>
            <w:shd w:val="clear" w:color="auto" w:fill="auto"/>
          </w:tcPr>
          <w:p w14:paraId="0867D148" w14:textId="336988EB" w:rsidR="001C12CB" w:rsidRPr="00F218D2" w:rsidRDefault="001C12CB" w:rsidP="001C12CB">
            <w:pPr>
              <w:keepNext/>
              <w:keepLines/>
              <w:overflowPunct w:val="0"/>
              <w:autoSpaceDE w:val="0"/>
              <w:autoSpaceDN w:val="0"/>
              <w:adjustRightInd w:val="0"/>
              <w:jc w:val="center"/>
              <w:textAlignment w:val="baseline"/>
              <w:rPr>
                <w:rFonts w:ascii="Arial" w:eastAsia="Gulim" w:hAnsi="Arial" w:cs="Arial"/>
                <w:b/>
                <w:sz w:val="18"/>
              </w:rPr>
            </w:pPr>
            <w:r w:rsidRPr="005237B2">
              <w:rPr>
                <w:rFonts w:ascii="Arial" w:hAnsi="Arial" w:cs="Arial"/>
                <w:sz w:val="18"/>
              </w:rPr>
              <w:t>N/A</w:t>
            </w:r>
          </w:p>
        </w:tc>
        <w:tc>
          <w:tcPr>
            <w:tcW w:w="1410" w:type="dxa"/>
          </w:tcPr>
          <w:p w14:paraId="11D46B29" w14:textId="72B671F0" w:rsidR="001C12CB" w:rsidRPr="00F218D2" w:rsidRDefault="001C12CB" w:rsidP="001C12CB">
            <w:pPr>
              <w:keepNext/>
              <w:keepLines/>
              <w:rPr>
                <w:rFonts w:ascii="Arial" w:hAnsi="Arial" w:cs="Arial"/>
                <w:sz w:val="18"/>
              </w:rPr>
            </w:pPr>
            <w:r>
              <w:rPr>
                <w:rFonts w:ascii="Arial" w:hAnsi="Arial" w:cs="Arial" w:hint="eastAsia"/>
                <w:sz w:val="18"/>
              </w:rPr>
              <w:t>U</w:t>
            </w:r>
            <w:r>
              <w:rPr>
                <w:rFonts w:ascii="Arial" w:hAnsi="Arial" w:cs="Arial"/>
                <w:sz w:val="18"/>
              </w:rPr>
              <w:t>E cannot recommend ratio of gap occasions for enabling Tx/Rx</w:t>
            </w:r>
          </w:p>
        </w:tc>
        <w:tc>
          <w:tcPr>
            <w:tcW w:w="1232" w:type="dxa"/>
            <w:shd w:val="clear" w:color="auto" w:fill="auto"/>
          </w:tcPr>
          <w:p w14:paraId="1D1FB99F" w14:textId="5C3E0AD5" w:rsidR="001C12CB" w:rsidRPr="00F218D2" w:rsidRDefault="001C12CB" w:rsidP="001C12CB">
            <w:pPr>
              <w:keepNext/>
              <w:keepLines/>
              <w:rPr>
                <w:rFonts w:ascii="Arial" w:hAnsi="Arial" w:cs="Arial"/>
                <w:sz w:val="18"/>
              </w:rPr>
            </w:pPr>
            <w:r w:rsidRPr="005237B2">
              <w:rPr>
                <w:rFonts w:ascii="Arial" w:hAnsi="Arial" w:cs="Arial"/>
                <w:sz w:val="18"/>
              </w:rPr>
              <w:t xml:space="preserve">Per </w:t>
            </w:r>
            <w:r>
              <w:rPr>
                <w:rFonts w:ascii="Arial" w:hAnsi="Arial" w:cs="Arial"/>
                <w:sz w:val="18"/>
              </w:rPr>
              <w:t>UE</w:t>
            </w:r>
          </w:p>
        </w:tc>
        <w:tc>
          <w:tcPr>
            <w:tcW w:w="1416" w:type="dxa"/>
            <w:shd w:val="clear" w:color="auto" w:fill="auto"/>
          </w:tcPr>
          <w:p w14:paraId="6520C54D" w14:textId="533276F4" w:rsidR="001C12CB" w:rsidRPr="00F218D2" w:rsidRDefault="001C12CB" w:rsidP="001C12CB">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N/A</w:t>
            </w:r>
          </w:p>
        </w:tc>
        <w:tc>
          <w:tcPr>
            <w:tcW w:w="1416" w:type="dxa"/>
            <w:shd w:val="clear" w:color="auto" w:fill="auto"/>
          </w:tcPr>
          <w:p w14:paraId="353E122F" w14:textId="520A45DB" w:rsidR="001C12CB" w:rsidRPr="00F218D2" w:rsidRDefault="001C12CB" w:rsidP="001C12CB">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294C6E8A" w14:textId="77777777" w:rsidR="001C12CB" w:rsidRPr="00F218D2" w:rsidRDefault="001C12CB" w:rsidP="001C12C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F26CCE1" w14:textId="77777777" w:rsidR="001C12CB" w:rsidRDefault="001C12CB" w:rsidP="001C12CB">
            <w:pPr>
              <w:keepNext/>
              <w:keepLines/>
              <w:autoSpaceDN w:val="0"/>
              <w:adjustRightInd w:val="0"/>
              <w:rPr>
                <w:rFonts w:ascii="Arial" w:hAnsi="Arial" w:cs="Arial"/>
                <w:sz w:val="18"/>
              </w:rPr>
            </w:pPr>
            <w:r>
              <w:rPr>
                <w:rFonts w:ascii="Arial" w:hAnsi="Arial" w:cs="Arial"/>
                <w:sz w:val="18"/>
              </w:rPr>
              <w:t xml:space="preserve">Candidate value: </w:t>
            </w:r>
          </w:p>
          <w:p w14:paraId="74397953" w14:textId="3E8ECA46" w:rsidR="001C12CB" w:rsidRPr="00F218D2" w:rsidRDefault="001C12CB" w:rsidP="001C12CB">
            <w:pPr>
              <w:keepNext/>
              <w:keepLines/>
              <w:overflowPunct w:val="0"/>
              <w:autoSpaceDE w:val="0"/>
              <w:autoSpaceDN w:val="0"/>
              <w:adjustRightInd w:val="0"/>
              <w:textAlignment w:val="baseline"/>
              <w:rPr>
                <w:rFonts w:ascii="Arial" w:eastAsia="Times New Roman" w:hAnsi="Arial" w:cs="Arial"/>
                <w:b/>
                <w:sz w:val="18"/>
              </w:rPr>
            </w:pPr>
            <w:r>
              <w:rPr>
                <w:rFonts w:ascii="Arial" w:hAnsi="Arial" w:cs="Arial"/>
                <w:sz w:val="18"/>
              </w:rPr>
              <w:t>[</w:t>
            </w:r>
            <w:r w:rsidRPr="005207E3">
              <w:rPr>
                <w:rFonts w:ascii="Arial" w:hAnsi="Arial" w:cs="Arial"/>
                <w:sz w:val="18"/>
              </w:rPr>
              <w:t>0, 20</w:t>
            </w:r>
            <w:r>
              <w:rPr>
                <w:rFonts w:ascii="Arial" w:hAnsi="Arial" w:cs="Arial"/>
                <w:sz w:val="18"/>
              </w:rPr>
              <w:t>%</w:t>
            </w:r>
            <w:r w:rsidRPr="005207E3">
              <w:rPr>
                <w:rFonts w:ascii="Arial" w:hAnsi="Arial" w:cs="Arial"/>
                <w:sz w:val="18"/>
              </w:rPr>
              <w:t>, 40</w:t>
            </w:r>
            <w:r>
              <w:rPr>
                <w:rFonts w:ascii="Arial" w:hAnsi="Arial" w:cs="Arial"/>
                <w:sz w:val="18"/>
              </w:rPr>
              <w:t>%</w:t>
            </w:r>
            <w:r w:rsidRPr="005207E3">
              <w:rPr>
                <w:rFonts w:ascii="Arial" w:hAnsi="Arial" w:cs="Arial"/>
                <w:sz w:val="18"/>
              </w:rPr>
              <w:t>, 60%</w:t>
            </w:r>
            <w:r>
              <w:rPr>
                <w:rFonts w:ascii="Arial" w:hAnsi="Arial" w:cs="Arial"/>
                <w:sz w:val="18"/>
              </w:rPr>
              <w:t>]</w:t>
            </w:r>
          </w:p>
        </w:tc>
        <w:tc>
          <w:tcPr>
            <w:tcW w:w="1906" w:type="dxa"/>
            <w:shd w:val="clear" w:color="auto" w:fill="auto"/>
          </w:tcPr>
          <w:p w14:paraId="5BF05325" w14:textId="06F2C70F" w:rsidR="001C12CB" w:rsidRPr="00F218D2" w:rsidRDefault="001C12CB" w:rsidP="001C12CB">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 xml:space="preserve">Optional with capability </w:t>
            </w:r>
            <w:proofErr w:type="spellStart"/>
            <w:r w:rsidRPr="005237B2">
              <w:rPr>
                <w:rFonts w:ascii="Arial" w:hAnsi="Arial" w:cs="Arial"/>
                <w:sz w:val="18"/>
              </w:rPr>
              <w:t>signalling</w:t>
            </w:r>
            <w:proofErr w:type="spellEnd"/>
          </w:p>
        </w:tc>
      </w:tr>
    </w:tbl>
    <w:p w14:paraId="3199C25C" w14:textId="77777777" w:rsidR="00A543A5" w:rsidRDefault="00A543A5" w:rsidP="00DD0D67">
      <w:pPr>
        <w:rPr>
          <w:rFonts w:ascii="Arial" w:eastAsiaTheme="minorEastAsia" w:hAnsi="Arial" w:cs="Arial"/>
          <w:sz w:val="28"/>
          <w:szCs w:val="28"/>
        </w:rPr>
      </w:pPr>
    </w:p>
    <w:p w14:paraId="68FD8E49" w14:textId="162380B4" w:rsidR="00D640E7" w:rsidRPr="00F218D2" w:rsidRDefault="00D640E7" w:rsidP="00D640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640E7">
        <w:rPr>
          <w:rFonts w:ascii="Arial" w:eastAsia="Batang" w:hAnsi="Arial" w:cs="Arial" w:hint="eastAsia"/>
          <w:sz w:val="28"/>
          <w:szCs w:val="28"/>
          <w:lang w:val="en-US" w:eastAsia="ko-KR"/>
        </w:rPr>
        <w:t>NR_NTN_Ph3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640E7" w:rsidRPr="00F218D2" w14:paraId="1373C6ED" w14:textId="77777777" w:rsidTr="001002BB">
        <w:trPr>
          <w:trHeight w:val="20"/>
        </w:trPr>
        <w:tc>
          <w:tcPr>
            <w:tcW w:w="2037" w:type="dxa"/>
            <w:shd w:val="clear" w:color="auto" w:fill="auto"/>
          </w:tcPr>
          <w:p w14:paraId="62487FD4"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25CC4C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F5DB31"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1E6928E"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9154C9"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36E7EF5"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0951F9"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D9A968C"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E8E5192" w14:textId="77777777" w:rsidR="00D640E7" w:rsidRPr="00F218D2" w:rsidRDefault="00D640E7"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4DC50A3" w14:textId="77777777" w:rsidR="00D640E7" w:rsidRPr="00F218D2" w:rsidRDefault="00D640E7" w:rsidP="001002BB">
            <w:pPr>
              <w:keepNext/>
              <w:keepLines/>
              <w:rPr>
                <w:rFonts w:ascii="Arial" w:hAnsi="Arial" w:cs="Arial"/>
                <w:b/>
                <w:sz w:val="18"/>
              </w:rPr>
            </w:pPr>
            <w:r w:rsidRPr="00F218D2">
              <w:rPr>
                <w:rFonts w:ascii="Arial" w:hAnsi="Arial" w:cs="Arial"/>
                <w:b/>
                <w:sz w:val="18"/>
              </w:rPr>
              <w:t>Type</w:t>
            </w:r>
          </w:p>
          <w:p w14:paraId="730E6E21" w14:textId="77777777" w:rsidR="00D640E7" w:rsidRPr="00F218D2" w:rsidRDefault="00D640E7"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BA3DDEE"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885A35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9D81D12"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2DFF48F"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4B5F48E"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4331F" w:rsidRPr="00F218D2" w14:paraId="24E7B827" w14:textId="77777777" w:rsidTr="001002BB">
        <w:trPr>
          <w:trHeight w:val="20"/>
        </w:trPr>
        <w:tc>
          <w:tcPr>
            <w:tcW w:w="2037" w:type="dxa"/>
            <w:shd w:val="clear" w:color="auto" w:fill="auto"/>
          </w:tcPr>
          <w:p w14:paraId="5BA335AE" w14:textId="3EEB4288" w:rsidR="00A4331F" w:rsidRPr="00A4331F" w:rsidRDefault="00A4331F" w:rsidP="00A4331F">
            <w:pPr>
              <w:keepNext/>
              <w:keepLines/>
              <w:overflowPunct w:val="0"/>
              <w:autoSpaceDE w:val="0"/>
              <w:autoSpaceDN w:val="0"/>
              <w:adjustRightInd w:val="0"/>
              <w:textAlignment w:val="baseline"/>
              <w:rPr>
                <w:rFonts w:ascii="Arial" w:eastAsiaTheme="minorEastAsia" w:hAnsi="Arial" w:cs="Arial"/>
                <w:sz w:val="18"/>
                <w:szCs w:val="18"/>
              </w:rPr>
            </w:pPr>
            <w:r w:rsidRPr="00A4331F">
              <w:rPr>
                <w:rFonts w:ascii="Arial" w:eastAsiaTheme="minorEastAsia" w:hAnsi="Arial" w:cs="Arial"/>
                <w:sz w:val="18"/>
                <w:szCs w:val="18"/>
              </w:rPr>
              <w:t>58.NR_NTN_Ph3</w:t>
            </w:r>
          </w:p>
        </w:tc>
        <w:tc>
          <w:tcPr>
            <w:tcW w:w="702" w:type="dxa"/>
            <w:shd w:val="clear" w:color="auto" w:fill="auto"/>
          </w:tcPr>
          <w:p w14:paraId="1F4F4E45" w14:textId="3A94D576" w:rsidR="00A4331F" w:rsidRPr="00A4331F" w:rsidRDefault="00A4331F" w:rsidP="00A4331F">
            <w:pPr>
              <w:keepNext/>
              <w:keepLines/>
              <w:overflowPunct w:val="0"/>
              <w:autoSpaceDE w:val="0"/>
              <w:autoSpaceDN w:val="0"/>
              <w:adjustRightInd w:val="0"/>
              <w:jc w:val="center"/>
              <w:textAlignment w:val="baseline"/>
              <w:rPr>
                <w:rFonts w:ascii="Arial" w:eastAsiaTheme="minorEastAsia" w:hAnsi="Arial" w:cs="Arial"/>
                <w:sz w:val="18"/>
                <w:szCs w:val="18"/>
              </w:rPr>
            </w:pPr>
            <w:r w:rsidRPr="00A4331F">
              <w:rPr>
                <w:rFonts w:ascii="Arial" w:eastAsiaTheme="minorEastAsia" w:hAnsi="Arial" w:cs="Arial"/>
                <w:sz w:val="18"/>
                <w:szCs w:val="18"/>
              </w:rPr>
              <w:t>58-1</w:t>
            </w:r>
          </w:p>
        </w:tc>
        <w:tc>
          <w:tcPr>
            <w:tcW w:w="1327" w:type="dxa"/>
            <w:shd w:val="clear" w:color="auto" w:fill="auto"/>
          </w:tcPr>
          <w:p w14:paraId="407A82C9" w14:textId="7ACDF46B" w:rsidR="00A4331F" w:rsidRPr="00A4331F" w:rsidRDefault="00A4331F" w:rsidP="00A4331F">
            <w:pPr>
              <w:keepNext/>
              <w:keepLines/>
              <w:overflowPunct w:val="0"/>
              <w:autoSpaceDE w:val="0"/>
              <w:autoSpaceDN w:val="0"/>
              <w:adjustRightInd w:val="0"/>
              <w:textAlignment w:val="baseline"/>
              <w:rPr>
                <w:rFonts w:ascii="Arial" w:hAnsi="Arial" w:cs="Arial"/>
                <w:sz w:val="18"/>
                <w:szCs w:val="18"/>
              </w:rPr>
            </w:pPr>
            <w:r w:rsidRPr="00A4331F">
              <w:rPr>
                <w:rFonts w:ascii="Arial" w:hAnsi="Arial" w:cs="Arial"/>
                <w:sz w:val="18"/>
                <w:szCs w:val="18"/>
              </w:rPr>
              <w:t>Support of (e)Redcap with over FR1-NTN</w:t>
            </w:r>
          </w:p>
        </w:tc>
        <w:tc>
          <w:tcPr>
            <w:tcW w:w="3835" w:type="dxa"/>
            <w:shd w:val="clear" w:color="auto" w:fill="auto"/>
          </w:tcPr>
          <w:p w14:paraId="36F82B11" w14:textId="4A26A3EF" w:rsidR="00A4331F" w:rsidRPr="00A4331F" w:rsidRDefault="00A4331F" w:rsidP="00A4331F">
            <w:pPr>
              <w:keepNext/>
              <w:keepLines/>
              <w:overflowPunct w:val="0"/>
              <w:autoSpaceDE w:val="0"/>
              <w:autoSpaceDN w:val="0"/>
              <w:adjustRightInd w:val="0"/>
              <w:textAlignment w:val="baseline"/>
              <w:rPr>
                <w:rFonts w:ascii="Arial" w:hAnsi="Arial" w:cs="Arial"/>
                <w:sz w:val="18"/>
                <w:szCs w:val="18"/>
              </w:rPr>
            </w:pPr>
            <w:r w:rsidRPr="00A4331F">
              <w:rPr>
                <w:rFonts w:ascii="Arial" w:hAnsi="Arial" w:cs="Arial"/>
                <w:sz w:val="18"/>
                <w:szCs w:val="18"/>
              </w:rPr>
              <w:t>Indicates whether the UE supports (e)Redcap over FR1-NTN</w:t>
            </w:r>
          </w:p>
        </w:tc>
        <w:tc>
          <w:tcPr>
            <w:tcW w:w="1458" w:type="dxa"/>
            <w:shd w:val="clear" w:color="auto" w:fill="auto"/>
          </w:tcPr>
          <w:p w14:paraId="6999010B" w14:textId="77777777" w:rsidR="00A4331F" w:rsidRPr="00A4331F" w:rsidRDefault="00A4331F" w:rsidP="00A4331F">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2DC9E2FB" w14:textId="476BD36D" w:rsidR="00A4331F" w:rsidRPr="00A4331F" w:rsidRDefault="00A4331F" w:rsidP="00A4331F">
            <w:pPr>
              <w:keepNext/>
              <w:keepLines/>
              <w:overflowPunct w:val="0"/>
              <w:autoSpaceDE w:val="0"/>
              <w:autoSpaceDN w:val="0"/>
              <w:adjustRightInd w:val="0"/>
              <w:jc w:val="center"/>
              <w:textAlignment w:val="baseline"/>
              <w:rPr>
                <w:rFonts w:ascii="Arial" w:hAnsi="Arial" w:cs="Arial"/>
                <w:sz w:val="18"/>
                <w:szCs w:val="18"/>
              </w:rPr>
            </w:pPr>
            <w:r w:rsidRPr="00A4331F">
              <w:rPr>
                <w:rFonts w:ascii="Arial" w:hAnsi="Arial" w:cs="Arial"/>
                <w:sz w:val="18"/>
                <w:szCs w:val="18"/>
              </w:rPr>
              <w:t>Y</w:t>
            </w:r>
          </w:p>
        </w:tc>
        <w:tc>
          <w:tcPr>
            <w:tcW w:w="1414" w:type="dxa"/>
            <w:shd w:val="clear" w:color="auto" w:fill="auto"/>
          </w:tcPr>
          <w:p w14:paraId="351584CF" w14:textId="77777777" w:rsidR="00A4331F" w:rsidRPr="00A4331F" w:rsidRDefault="00A4331F" w:rsidP="00A4331F">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1594D9EF" w14:textId="0E9AE101" w:rsidR="00A4331F" w:rsidRPr="00A4331F" w:rsidRDefault="00A4331F" w:rsidP="00A4331F">
            <w:pPr>
              <w:keepNext/>
              <w:keepLines/>
              <w:rPr>
                <w:rFonts w:ascii="Arial" w:hAnsi="Arial" w:cs="Arial"/>
                <w:sz w:val="18"/>
                <w:szCs w:val="18"/>
              </w:rPr>
            </w:pPr>
            <w:r w:rsidRPr="00A4331F">
              <w:rPr>
                <w:rFonts w:ascii="Arial" w:hAnsi="Arial" w:cs="Arial"/>
                <w:sz w:val="18"/>
                <w:szCs w:val="18"/>
              </w:rPr>
              <w:t>The network doesn’t know the (e)Redcap UE with FR1-NTN band type</w:t>
            </w:r>
          </w:p>
        </w:tc>
        <w:tc>
          <w:tcPr>
            <w:tcW w:w="1232" w:type="dxa"/>
            <w:shd w:val="clear" w:color="auto" w:fill="auto"/>
          </w:tcPr>
          <w:p w14:paraId="0A796C69" w14:textId="66B6A61F" w:rsidR="00A4331F" w:rsidRPr="00A4331F" w:rsidRDefault="00A4331F" w:rsidP="00A4331F">
            <w:pPr>
              <w:keepNext/>
              <w:keepLines/>
              <w:rPr>
                <w:rFonts w:ascii="Arial" w:hAnsi="Arial" w:cs="Arial"/>
                <w:sz w:val="18"/>
                <w:szCs w:val="18"/>
              </w:rPr>
            </w:pPr>
            <w:r w:rsidRPr="00A4331F">
              <w:rPr>
                <w:rFonts w:ascii="Arial" w:hAnsi="Arial" w:cs="Arial"/>
                <w:sz w:val="18"/>
                <w:szCs w:val="18"/>
              </w:rPr>
              <w:t>Per UE</w:t>
            </w:r>
          </w:p>
        </w:tc>
        <w:tc>
          <w:tcPr>
            <w:tcW w:w="1416" w:type="dxa"/>
            <w:shd w:val="clear" w:color="auto" w:fill="auto"/>
          </w:tcPr>
          <w:p w14:paraId="6F40AFAA" w14:textId="080FED66" w:rsidR="00A4331F" w:rsidRPr="00A4331F" w:rsidRDefault="00A4331F" w:rsidP="00A4331F">
            <w:pPr>
              <w:keepNext/>
              <w:keepLines/>
              <w:overflowPunct w:val="0"/>
              <w:autoSpaceDE w:val="0"/>
              <w:autoSpaceDN w:val="0"/>
              <w:adjustRightInd w:val="0"/>
              <w:jc w:val="center"/>
              <w:textAlignment w:val="baseline"/>
              <w:rPr>
                <w:rFonts w:ascii="Arial" w:hAnsi="Arial" w:cs="Arial"/>
                <w:sz w:val="18"/>
                <w:szCs w:val="18"/>
              </w:rPr>
            </w:pPr>
            <w:r w:rsidRPr="00A4331F">
              <w:rPr>
                <w:rFonts w:ascii="Arial" w:hAnsi="Arial" w:cs="Arial"/>
                <w:sz w:val="18"/>
                <w:szCs w:val="18"/>
              </w:rPr>
              <w:t>N/A</w:t>
            </w:r>
          </w:p>
        </w:tc>
        <w:tc>
          <w:tcPr>
            <w:tcW w:w="1416" w:type="dxa"/>
            <w:shd w:val="clear" w:color="auto" w:fill="auto"/>
          </w:tcPr>
          <w:p w14:paraId="1F9FFD74" w14:textId="66131860" w:rsidR="00A4331F" w:rsidRPr="00A4331F" w:rsidRDefault="00A4331F" w:rsidP="00A4331F">
            <w:pPr>
              <w:keepNext/>
              <w:keepLines/>
              <w:overflowPunct w:val="0"/>
              <w:autoSpaceDE w:val="0"/>
              <w:autoSpaceDN w:val="0"/>
              <w:adjustRightInd w:val="0"/>
              <w:jc w:val="center"/>
              <w:textAlignment w:val="baseline"/>
              <w:rPr>
                <w:rFonts w:ascii="Arial" w:hAnsi="Arial" w:cs="Arial"/>
                <w:bCs/>
                <w:sz w:val="18"/>
                <w:szCs w:val="18"/>
              </w:rPr>
            </w:pPr>
            <w:r w:rsidRPr="00A4331F">
              <w:rPr>
                <w:rFonts w:ascii="Arial" w:eastAsiaTheme="minorEastAsia" w:hAnsi="Arial" w:cs="Arial"/>
                <w:bCs/>
                <w:sz w:val="18"/>
                <w:szCs w:val="18"/>
              </w:rPr>
              <w:t>FR1</w:t>
            </w:r>
          </w:p>
        </w:tc>
        <w:tc>
          <w:tcPr>
            <w:tcW w:w="1686" w:type="dxa"/>
          </w:tcPr>
          <w:p w14:paraId="57CB05CF" w14:textId="77777777" w:rsidR="00A4331F" w:rsidRPr="00A4331F" w:rsidRDefault="00A4331F" w:rsidP="00A4331F">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22AAB8A8" w14:textId="77777777" w:rsidR="00A4331F" w:rsidRPr="00A4331F" w:rsidRDefault="00A4331F" w:rsidP="00A4331F">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059B0F2B" w14:textId="77777777" w:rsidR="00A4331F" w:rsidRPr="00A4331F" w:rsidRDefault="00A4331F" w:rsidP="00A4331F">
            <w:pPr>
              <w:keepNext/>
              <w:keepLines/>
              <w:overflowPunct w:val="0"/>
              <w:autoSpaceDE w:val="0"/>
              <w:autoSpaceDN w:val="0"/>
              <w:adjustRightInd w:val="0"/>
              <w:textAlignment w:val="baseline"/>
              <w:rPr>
                <w:rFonts w:ascii="Arial" w:hAnsi="Arial" w:cs="Arial"/>
                <w:sz w:val="18"/>
                <w:szCs w:val="18"/>
              </w:rPr>
            </w:pPr>
            <w:r w:rsidRPr="00A4331F">
              <w:rPr>
                <w:rFonts w:ascii="Arial" w:hAnsi="Arial" w:cs="Arial"/>
                <w:sz w:val="18"/>
                <w:szCs w:val="18"/>
              </w:rPr>
              <w:t xml:space="preserve">Optional with capability signaling </w:t>
            </w:r>
          </w:p>
          <w:p w14:paraId="0A7AD270" w14:textId="28A19481" w:rsidR="00A4331F" w:rsidRPr="00A4331F" w:rsidRDefault="00A4331F" w:rsidP="00A4331F">
            <w:pPr>
              <w:keepNext/>
              <w:keepLines/>
              <w:overflowPunct w:val="0"/>
              <w:autoSpaceDE w:val="0"/>
              <w:autoSpaceDN w:val="0"/>
              <w:adjustRightInd w:val="0"/>
              <w:jc w:val="center"/>
              <w:textAlignment w:val="baseline"/>
              <w:rPr>
                <w:rFonts w:ascii="Arial" w:hAnsi="Arial" w:cs="Arial"/>
                <w:sz w:val="18"/>
                <w:szCs w:val="18"/>
              </w:rPr>
            </w:pPr>
            <w:r w:rsidRPr="00A4331F">
              <w:rPr>
                <w:rFonts w:ascii="Arial" w:hAnsi="Arial" w:cs="Arial"/>
                <w:sz w:val="18"/>
                <w:szCs w:val="18"/>
              </w:rPr>
              <w:t>(e)</w:t>
            </w:r>
            <w:proofErr w:type="spellStart"/>
            <w:r w:rsidRPr="00A4331F">
              <w:rPr>
                <w:rFonts w:ascii="Arial" w:hAnsi="Arial" w:cs="Arial"/>
                <w:sz w:val="18"/>
                <w:szCs w:val="18"/>
              </w:rPr>
              <w:t>RedCap</w:t>
            </w:r>
            <w:proofErr w:type="spellEnd"/>
            <w:r w:rsidRPr="00A4331F">
              <w:rPr>
                <w:rFonts w:ascii="Arial" w:hAnsi="Arial" w:cs="Arial"/>
                <w:sz w:val="18"/>
                <w:szCs w:val="18"/>
              </w:rPr>
              <w:t xml:space="preserve"> NTN must indicate this FG is supported</w:t>
            </w:r>
          </w:p>
        </w:tc>
      </w:tr>
    </w:tbl>
    <w:p w14:paraId="77D607FE" w14:textId="77777777" w:rsidR="00D640E7" w:rsidRDefault="00D640E7" w:rsidP="00DD0D67">
      <w:pPr>
        <w:rPr>
          <w:rFonts w:ascii="Arial" w:eastAsiaTheme="minorEastAsia" w:hAnsi="Arial" w:cs="Arial"/>
          <w:sz w:val="28"/>
          <w:szCs w:val="28"/>
        </w:rPr>
      </w:pPr>
    </w:p>
    <w:sectPr w:rsidR="00D640E7"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22413" w14:textId="77777777" w:rsidR="004C7C2D" w:rsidRDefault="004C7C2D">
      <w:r>
        <w:separator/>
      </w:r>
    </w:p>
  </w:endnote>
  <w:endnote w:type="continuationSeparator" w:id="0">
    <w:p w14:paraId="73B3CDE7" w14:textId="77777777" w:rsidR="004C7C2D" w:rsidRDefault="004C7C2D">
      <w:r>
        <w:continuationSeparator/>
      </w:r>
    </w:p>
  </w:endnote>
  <w:endnote w:type="continuationNotice" w:id="1">
    <w:p w14:paraId="14122C23" w14:textId="77777777" w:rsidR="004C7C2D" w:rsidRDefault="004C7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FA17F" w14:textId="77777777" w:rsidR="004C7C2D" w:rsidRDefault="004C7C2D">
      <w:r>
        <w:separator/>
      </w:r>
    </w:p>
  </w:footnote>
  <w:footnote w:type="continuationSeparator" w:id="0">
    <w:p w14:paraId="2E73DA35" w14:textId="77777777" w:rsidR="004C7C2D" w:rsidRDefault="004C7C2D">
      <w:r>
        <w:continuationSeparator/>
      </w:r>
    </w:p>
  </w:footnote>
  <w:footnote w:type="continuationNotice" w:id="1">
    <w:p w14:paraId="2A9D81F3" w14:textId="77777777" w:rsidR="004C7C2D" w:rsidRDefault="004C7C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10"/>
  </w:num>
  <w:num w:numId="3">
    <w:abstractNumId w:val="19"/>
  </w:num>
  <w:num w:numId="4">
    <w:abstractNumId w:val="25"/>
  </w:num>
  <w:num w:numId="5">
    <w:abstractNumId w:val="8"/>
  </w:num>
  <w:num w:numId="6">
    <w:abstractNumId w:val="18"/>
  </w:num>
  <w:num w:numId="7">
    <w:abstractNumId w:val="12"/>
  </w:num>
  <w:num w:numId="8">
    <w:abstractNumId w:val="23"/>
  </w:num>
  <w:num w:numId="9">
    <w:abstractNumId w:val="2"/>
  </w:num>
  <w:num w:numId="10">
    <w:abstractNumId w:val="5"/>
  </w:num>
  <w:num w:numId="11">
    <w:abstractNumId w:val="1"/>
  </w:num>
  <w:num w:numId="12">
    <w:abstractNumId w:val="9"/>
  </w:num>
  <w:num w:numId="13">
    <w:abstractNumId w:val="0"/>
  </w:num>
  <w:num w:numId="14">
    <w:abstractNumId w:val="24"/>
  </w:num>
  <w:num w:numId="15">
    <w:abstractNumId w:val="17"/>
  </w:num>
  <w:num w:numId="16">
    <w:abstractNumId w:val="21"/>
  </w:num>
  <w:num w:numId="17">
    <w:abstractNumId w:val="20"/>
  </w:num>
  <w:num w:numId="18">
    <w:abstractNumId w:val="26"/>
  </w:num>
  <w:num w:numId="19">
    <w:abstractNumId w:val="4"/>
  </w:num>
  <w:num w:numId="20">
    <w:abstractNumId w:val="16"/>
  </w:num>
  <w:num w:numId="21">
    <w:abstractNumId w:val="22"/>
  </w:num>
  <w:num w:numId="22">
    <w:abstractNumId w:val="1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7"/>
  </w:num>
  <w:num w:numId="30">
    <w:abstractNumId w:val="17"/>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3E8"/>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2C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D9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88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608"/>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0F0"/>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C2D"/>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1EFA"/>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08"/>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88F"/>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1F"/>
    <w:rsid w:val="00A433A5"/>
    <w:rsid w:val="00A43815"/>
    <w:rsid w:val="00A4395F"/>
    <w:rsid w:val="00A43ADA"/>
    <w:rsid w:val="00A43D9C"/>
    <w:rsid w:val="00A4402D"/>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6C1"/>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5EE3"/>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40B"/>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494"/>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D4F"/>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1F27"/>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BF1"/>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宋体" w:eastAsia="宋体" w:hAnsi="宋体" w:cs="宋体"/>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宋体"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14CB2664-A0D5-451C-B3C0-3C816CD642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2059</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Qian Yang</cp:lastModifiedBy>
  <cp:revision>15</cp:revision>
  <cp:lastPrinted>2017-08-09T04:40:00Z</cp:lastPrinted>
  <dcterms:created xsi:type="dcterms:W3CDTF">2025-05-09T03:34:00Z</dcterms:created>
  <dcterms:modified xsi:type="dcterms:W3CDTF">2025-05-09T12:52:00Z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